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F3A9C" w14:textId="4AA5DA8E" w:rsidR="00F63E0E" w:rsidRPr="00816B5B" w:rsidRDefault="004669C5" w:rsidP="00F63E0E">
      <w:pPr>
        <w:rPr>
          <w:rFonts w:cs="Arial"/>
          <w:spacing w:val="-2"/>
          <w:lang w:val="en-US"/>
        </w:rPr>
      </w:pPr>
      <w:r w:rsidRPr="00816B5B">
        <w:rPr>
          <w:rFonts w:cs="Arial"/>
          <w:noProof/>
          <w:spacing w:val="-2"/>
          <w:lang w:val="en-US"/>
          <w14:ligatures w14:val="standardContextual"/>
        </w:rPr>
        <w:drawing>
          <wp:anchor distT="0" distB="0" distL="114300" distR="114300" simplePos="0" relativeHeight="251666432" behindDoc="1" locked="0" layoutInCell="1" allowOverlap="1" wp14:anchorId="516024C7" wp14:editId="33E24363">
            <wp:simplePos x="0" y="0"/>
            <wp:positionH relativeFrom="column">
              <wp:posOffset>5363845</wp:posOffset>
            </wp:positionH>
            <wp:positionV relativeFrom="paragraph">
              <wp:posOffset>-701675</wp:posOffset>
            </wp:positionV>
            <wp:extent cx="1090800" cy="900000"/>
            <wp:effectExtent l="0" t="0" r="0" b="0"/>
            <wp:wrapNone/>
            <wp:docPr id="173046320" name="Image 10"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46320" name="Image 10" descr="Une image contenant texte, capture d’écran, Police, Graphi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0800" cy="900000"/>
                    </a:xfrm>
                    <a:prstGeom prst="rect">
                      <a:avLst/>
                    </a:prstGeom>
                  </pic:spPr>
                </pic:pic>
              </a:graphicData>
            </a:graphic>
            <wp14:sizeRelH relativeFrom="page">
              <wp14:pctWidth>0</wp14:pctWidth>
            </wp14:sizeRelH>
            <wp14:sizeRelV relativeFrom="page">
              <wp14:pctHeight>0</wp14:pctHeight>
            </wp14:sizeRelV>
          </wp:anchor>
        </w:drawing>
      </w:r>
      <w:r w:rsidR="00F63E0E" w:rsidRPr="00816B5B">
        <w:rPr>
          <w:noProof/>
        </w:rPr>
        <w:drawing>
          <wp:anchor distT="0" distB="0" distL="114300" distR="114300" simplePos="0" relativeHeight="251664384" behindDoc="1" locked="0" layoutInCell="1" allowOverlap="1" wp14:anchorId="345EFB51" wp14:editId="55C52674">
            <wp:simplePos x="0" y="0"/>
            <wp:positionH relativeFrom="column">
              <wp:posOffset>-28575</wp:posOffset>
            </wp:positionH>
            <wp:positionV relativeFrom="paragraph">
              <wp:posOffset>-396875</wp:posOffset>
            </wp:positionV>
            <wp:extent cx="6480175" cy="840740"/>
            <wp:effectExtent l="0" t="0" r="0" b="0"/>
            <wp:wrapNone/>
            <wp:docPr id="1892264994" name="Image 6"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ntete HD_FR_NL"/>
                    <pic:cNvPicPr>
                      <a:picLocks noChangeAspect="1" noChangeArrowheads="1"/>
                    </pic:cNvPicPr>
                  </pic:nvPicPr>
                  <pic:blipFill>
                    <a:blip r:embed="rId8" cstate="print">
                      <a:extLst>
                        <a:ext uri="{28A0092B-C50C-407E-A947-70E740481C1C}">
                          <a14:useLocalDpi xmlns:a14="http://schemas.microsoft.com/office/drawing/2010/main" val="0"/>
                        </a:ext>
                      </a:extLst>
                    </a:blip>
                    <a:srcRect b="44183"/>
                    <a:stretch>
                      <a:fillRect/>
                    </a:stretch>
                  </pic:blipFill>
                  <pic:spPr bwMode="auto">
                    <a:xfrm>
                      <a:off x="0" y="0"/>
                      <a:ext cx="6480175" cy="840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785D97" w14:textId="591CC453" w:rsidR="00F63E0E" w:rsidRPr="00816B5B" w:rsidRDefault="00F63E0E" w:rsidP="00F63E0E">
      <w:pPr>
        <w:rPr>
          <w:rFonts w:cs="Arial"/>
          <w:spacing w:val="-2"/>
          <w:lang w:val="en-US"/>
        </w:rPr>
      </w:pPr>
    </w:p>
    <w:p w14:paraId="48AB71C6" w14:textId="2F83EA59" w:rsidR="00F63E0E" w:rsidRPr="00816B5B" w:rsidRDefault="00F63E0E" w:rsidP="00F63E0E">
      <w:pPr>
        <w:rPr>
          <w:rFonts w:cs="Arial"/>
          <w:spacing w:val="-2"/>
          <w:lang w:val="en-US"/>
        </w:rPr>
      </w:pPr>
    </w:p>
    <w:p w14:paraId="7438A5F3" w14:textId="77777777" w:rsidR="00F63E0E" w:rsidRPr="00816B5B" w:rsidRDefault="00F63E0E" w:rsidP="00F63E0E">
      <w:pPr>
        <w:rPr>
          <w:rFonts w:cs="Arial"/>
          <w:spacing w:val="-2"/>
          <w:lang w:val="en-US"/>
        </w:rPr>
        <w:sectPr w:rsidR="00F63E0E" w:rsidRPr="00816B5B" w:rsidSect="00C14590">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pgMar w:top="1418" w:right="851" w:bottom="567" w:left="851" w:header="851" w:footer="567" w:gutter="0"/>
          <w:pgNumType w:start="1"/>
          <w:cols w:space="720"/>
          <w:noEndnote/>
          <w:titlePg/>
        </w:sectPr>
      </w:pPr>
    </w:p>
    <w:p w14:paraId="3C434022" w14:textId="1591FD77" w:rsidR="00F63E0E" w:rsidRPr="00816B5B" w:rsidRDefault="00F63E0E" w:rsidP="00F63E0E">
      <w:pPr>
        <w:rPr>
          <w:rFonts w:cs="Arial"/>
          <w:spacing w:val="-2"/>
          <w:lang w:val="en-US"/>
        </w:rPr>
      </w:pPr>
    </w:p>
    <w:p w14:paraId="7B001EB5" w14:textId="159D4473" w:rsidR="00F63E0E" w:rsidRPr="00816B5B" w:rsidRDefault="00F63E0E" w:rsidP="00F63E0E">
      <w:pPr>
        <w:tabs>
          <w:tab w:val="right" w:pos="9720"/>
        </w:tabs>
        <w:ind w:right="-82"/>
        <w:rPr>
          <w:rFonts w:cs="Arial"/>
          <w:b/>
          <w:bCs/>
        </w:rPr>
      </w:pPr>
      <w:r w:rsidRPr="00816B5B">
        <w:rPr>
          <w:rFonts w:cs="Arial"/>
          <w:b/>
          <w:bCs/>
        </w:rPr>
        <w:t>COMMUNE DE : …</w:t>
      </w:r>
      <w:r w:rsidR="00FE39BC" w:rsidRPr="00816B5B">
        <w:rPr>
          <w:rFonts w:cs="Arial"/>
          <w:b/>
          <w:bCs/>
        </w:rPr>
        <w:t>..…..............…..............…............</w:t>
      </w:r>
      <w:r w:rsidRPr="00816B5B">
        <w:rPr>
          <w:rFonts w:cs="Arial"/>
          <w:b/>
          <w:bCs/>
        </w:rPr>
        <w:t>.......</w:t>
      </w:r>
      <w:r w:rsidRPr="00816B5B">
        <w:rPr>
          <w:rFonts w:cs="Arial"/>
          <w:b/>
          <w:bCs/>
        </w:rPr>
        <w:tab/>
      </w:r>
      <w:r w:rsidRPr="00816B5B">
        <w:rPr>
          <w:rFonts w:cs="Arial"/>
          <w:b/>
          <w:bCs/>
          <w:u w:val="single"/>
        </w:rPr>
        <w:t>FORMULAIRE B2</w:t>
      </w:r>
    </w:p>
    <w:p w14:paraId="4EA6F519" w14:textId="775D62A9" w:rsidR="00F63E0E" w:rsidRPr="00816B5B" w:rsidRDefault="00F63E0E" w:rsidP="00F63E0E">
      <w:pPr>
        <w:tabs>
          <w:tab w:val="left" w:pos="8370"/>
        </w:tabs>
        <w:rPr>
          <w:rFonts w:cs="Arial"/>
        </w:rPr>
      </w:pPr>
    </w:p>
    <w:p w14:paraId="761596EC" w14:textId="243E7567" w:rsidR="00F63E0E" w:rsidRPr="002526F1" w:rsidRDefault="00F63E0E" w:rsidP="00F63E0E">
      <w:pPr>
        <w:pStyle w:val="Kop1"/>
        <w:spacing w:line="200" w:lineRule="exact"/>
      </w:pPr>
      <w:r w:rsidRPr="00816B5B">
        <w:rPr>
          <w:rFonts w:ascii="Arial" w:hAnsi="Arial" w:cs="Arial"/>
          <w:sz w:val="20"/>
        </w:rPr>
        <w:t xml:space="preserve">ELECTIONS </w:t>
      </w:r>
      <w:r w:rsidRPr="002526F1">
        <w:rPr>
          <w:rFonts w:ascii="Arial" w:hAnsi="Arial" w:cs="Arial"/>
          <w:sz w:val="20"/>
        </w:rPr>
        <w:t>COMMUNALES DU 1</w:t>
      </w:r>
      <w:r w:rsidR="00780317" w:rsidRPr="002526F1">
        <w:rPr>
          <w:rFonts w:ascii="Arial" w:hAnsi="Arial" w:cs="Arial"/>
          <w:sz w:val="20"/>
        </w:rPr>
        <w:t>3</w:t>
      </w:r>
      <w:r w:rsidRPr="002526F1">
        <w:rPr>
          <w:rFonts w:ascii="Arial" w:hAnsi="Arial" w:cs="Arial"/>
          <w:sz w:val="20"/>
        </w:rPr>
        <w:t xml:space="preserve"> OCTOBRE 20</w:t>
      </w:r>
      <w:r w:rsidR="00780317" w:rsidRPr="002526F1">
        <w:rPr>
          <w:rFonts w:ascii="Arial" w:hAnsi="Arial" w:cs="Arial"/>
          <w:sz w:val="20"/>
        </w:rPr>
        <w:t>24</w:t>
      </w:r>
    </w:p>
    <w:p w14:paraId="792ABA9A" w14:textId="77777777" w:rsidR="00FE39BC" w:rsidRPr="002526F1" w:rsidRDefault="00FE39BC" w:rsidP="00F63E0E">
      <w:pPr>
        <w:jc w:val="center"/>
        <w:rPr>
          <w:rFonts w:cs="Arial"/>
          <w:b/>
        </w:rPr>
      </w:pPr>
    </w:p>
    <w:p w14:paraId="766F1375" w14:textId="77777777" w:rsidR="00FE39BC" w:rsidRPr="002526F1" w:rsidRDefault="00F63E0E" w:rsidP="00F63E0E">
      <w:pPr>
        <w:jc w:val="center"/>
        <w:rPr>
          <w:rFonts w:cs="Arial"/>
          <w:b/>
        </w:rPr>
      </w:pPr>
      <w:r w:rsidRPr="002526F1">
        <w:rPr>
          <w:rFonts w:cs="Arial"/>
          <w:b/>
        </w:rPr>
        <w:t>DESIGNATION DES PRESIDENTS DES BUREAUX DE VOTE PAR LES PRESIDENTS</w:t>
      </w:r>
    </w:p>
    <w:p w14:paraId="354BC995" w14:textId="7801C1A7" w:rsidR="00F63E0E" w:rsidRPr="002526F1" w:rsidRDefault="00F63E0E" w:rsidP="00F63E0E">
      <w:pPr>
        <w:jc w:val="center"/>
        <w:rPr>
          <w:rFonts w:cs="Arial"/>
          <w:b/>
        </w:rPr>
      </w:pPr>
      <w:r w:rsidRPr="002526F1">
        <w:rPr>
          <w:rFonts w:cs="Arial"/>
          <w:b/>
        </w:rPr>
        <w:t xml:space="preserve">DES BUREAUX PRINCIPAUX </w:t>
      </w:r>
      <w:r w:rsidRPr="002526F1">
        <w:rPr>
          <w:rStyle w:val="Voetnootmarkering"/>
          <w:rFonts w:cs="Arial"/>
          <w:b/>
        </w:rPr>
        <w:footnoteReference w:customMarkFollows="1" w:id="1"/>
        <w:t>(*)</w:t>
      </w:r>
    </w:p>
    <w:p w14:paraId="378117B2" w14:textId="6B365C91" w:rsidR="00F63E0E" w:rsidRPr="002526F1" w:rsidRDefault="00F63E0E" w:rsidP="00914A3D">
      <w:pPr>
        <w:pBdr>
          <w:bottom w:val="single" w:sz="4" w:space="1" w:color="auto"/>
        </w:pBdr>
        <w:jc w:val="center"/>
        <w:rPr>
          <w:rFonts w:cs="Arial"/>
          <w:b/>
        </w:rPr>
      </w:pPr>
    </w:p>
    <w:p w14:paraId="04D7F830" w14:textId="77777777" w:rsidR="00914A3D" w:rsidRPr="002526F1" w:rsidRDefault="00914A3D" w:rsidP="00F63E0E">
      <w:pPr>
        <w:ind w:left="709" w:hanging="709"/>
        <w:rPr>
          <w:rFonts w:cs="Arial"/>
        </w:rPr>
      </w:pPr>
    </w:p>
    <w:p w14:paraId="5FD01964" w14:textId="1EBAF1B9" w:rsidR="00F63E0E" w:rsidRPr="002526F1" w:rsidRDefault="00F63E0E" w:rsidP="00F63E0E">
      <w:pPr>
        <w:ind w:left="709" w:hanging="709"/>
        <w:rPr>
          <w:rFonts w:cs="Arial"/>
        </w:rPr>
      </w:pPr>
      <w:r w:rsidRPr="002526F1">
        <w:rPr>
          <w:rFonts w:cs="Arial"/>
          <w:b/>
          <w:noProof/>
        </w:rPr>
        <mc:AlternateContent>
          <mc:Choice Requires="wps">
            <w:drawing>
              <wp:anchor distT="0" distB="0" distL="114300" distR="114300" simplePos="0" relativeHeight="251660288" behindDoc="0" locked="0" layoutInCell="1" allowOverlap="1" wp14:anchorId="2AF725C0" wp14:editId="3015198D">
                <wp:simplePos x="0" y="0"/>
                <wp:positionH relativeFrom="column">
                  <wp:posOffset>114300</wp:posOffset>
                </wp:positionH>
                <wp:positionV relativeFrom="paragraph">
                  <wp:posOffset>27305</wp:posOffset>
                </wp:positionV>
                <wp:extent cx="2628900" cy="914400"/>
                <wp:effectExtent l="6985" t="6985" r="12065" b="12065"/>
                <wp:wrapNone/>
                <wp:docPr id="10853850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914400"/>
                        </a:xfrm>
                        <a:prstGeom prst="rect">
                          <a:avLst/>
                        </a:prstGeom>
                        <a:solidFill>
                          <a:srgbClr val="FFFFFF"/>
                        </a:solidFill>
                        <a:ln w="9525">
                          <a:solidFill>
                            <a:srgbClr val="000000"/>
                          </a:solidFill>
                          <a:miter lim="800000"/>
                          <a:headEnd/>
                          <a:tailEnd/>
                        </a:ln>
                      </wps:spPr>
                      <wps:txbx>
                        <w:txbxContent>
                          <w:p w14:paraId="4725FA71" w14:textId="12A0ED97" w:rsidR="00F63E0E" w:rsidRPr="00CE09BA" w:rsidRDefault="00F63E0E" w:rsidP="00F63E0E">
                            <w:pPr>
                              <w:rPr>
                                <w:rFonts w:cs="Arial"/>
                              </w:rPr>
                            </w:pPr>
                            <w:r w:rsidRPr="00CE09BA">
                              <w:rPr>
                                <w:rFonts w:cs="Arial"/>
                              </w:rPr>
                              <w:t>A</w:t>
                            </w:r>
                            <w:r w:rsidR="007342CD">
                              <w:rPr>
                                <w:rFonts w:cs="Arial"/>
                                <w:vertAlign w:val="superscript"/>
                              </w:rPr>
                              <w:t xml:space="preserve"> (**)</w:t>
                            </w:r>
                            <w:r w:rsidRPr="00CE09BA">
                              <w:rPr>
                                <w:rFonts w:cs="Arial"/>
                              </w:rPr>
                              <w:t>,............................</w:t>
                            </w:r>
                            <w:r>
                              <w:rPr>
                                <w:rFonts w:cs="Arial"/>
                              </w:rPr>
                              <w:t>...</w:t>
                            </w:r>
                          </w:p>
                          <w:p w14:paraId="170591D4" w14:textId="77777777" w:rsidR="00F63E0E" w:rsidRPr="00CE09BA" w:rsidRDefault="00F63E0E" w:rsidP="00F63E0E">
                            <w:pPr>
                              <w:rPr>
                                <w:rFonts w:cs="Arial"/>
                              </w:rPr>
                            </w:pPr>
                            <w:r w:rsidRPr="00CE09BA">
                              <w:rPr>
                                <w:rFonts w:cs="Arial"/>
                              </w:rPr>
                              <w:t>..................................................................</w:t>
                            </w:r>
                          </w:p>
                          <w:p w14:paraId="4BB81E26" w14:textId="77777777" w:rsidR="00F63E0E" w:rsidRPr="00CE09BA" w:rsidRDefault="00F63E0E" w:rsidP="00F63E0E">
                            <w:pPr>
                              <w:rPr>
                                <w:rFonts w:cs="Arial"/>
                              </w:rPr>
                            </w:pPr>
                            <w:r w:rsidRPr="00CE09BA">
                              <w:rPr>
                                <w:rFonts w:cs="Arial"/>
                              </w:rPr>
                              <w:t>..................................................................</w:t>
                            </w:r>
                          </w:p>
                          <w:p w14:paraId="7169711E" w14:textId="77777777" w:rsidR="00F63E0E" w:rsidRPr="00CE09BA" w:rsidRDefault="00F63E0E" w:rsidP="00F63E0E">
                            <w:pPr>
                              <w:rPr>
                                <w:rFonts w:cs="Arial"/>
                              </w:rPr>
                            </w:pPr>
                            <w:r w:rsidRPr="00CE09BA">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725C0" id="Rectangle 4" o:spid="_x0000_s1026" style="position:absolute;left:0;text-align:left;margin-left:9pt;margin-top:2.15pt;width:207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ad3DQIAACE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">
                <v:textbox>
                  <w:txbxContent>
                    <w:p w14:paraId="4725FA71" w14:textId="12A0ED97" w:rsidR="00F63E0E" w:rsidRPr="00CE09BA" w:rsidRDefault="00F63E0E" w:rsidP="00F63E0E">
                      <w:pPr>
                        <w:rPr>
                          <w:rFonts w:cs="Arial"/>
                        </w:rPr>
                      </w:pPr>
                      <w:r w:rsidRPr="00CE09BA">
                        <w:rPr>
                          <w:rFonts w:cs="Arial"/>
                        </w:rPr>
                        <w:t>A</w:t>
                      </w:r>
                      <w:r w:rsidR="007342CD">
                        <w:rPr>
                          <w:rFonts w:cs="Arial"/>
                          <w:vertAlign w:val="superscript"/>
                        </w:rPr>
                        <w:t xml:space="preserve"> (**)</w:t>
                      </w:r>
                      <w:r w:rsidRPr="00CE09BA">
                        <w:rPr>
                          <w:rFonts w:cs="Arial"/>
                        </w:rPr>
                        <w:t>,............................</w:t>
                      </w:r>
                      <w:r>
                        <w:rPr>
                          <w:rFonts w:cs="Arial"/>
                        </w:rPr>
                        <w:t>...</w:t>
                      </w:r>
                    </w:p>
                    <w:p w14:paraId="170591D4" w14:textId="77777777" w:rsidR="00F63E0E" w:rsidRPr="00CE09BA" w:rsidRDefault="00F63E0E" w:rsidP="00F63E0E">
                      <w:pPr>
                        <w:rPr>
                          <w:rFonts w:cs="Arial"/>
                        </w:rPr>
                      </w:pPr>
                      <w:r w:rsidRPr="00CE09BA">
                        <w:rPr>
                          <w:rFonts w:cs="Arial"/>
                        </w:rPr>
                        <w:t>..................................................................</w:t>
                      </w:r>
                    </w:p>
                    <w:p w14:paraId="4BB81E26" w14:textId="77777777" w:rsidR="00F63E0E" w:rsidRPr="00CE09BA" w:rsidRDefault="00F63E0E" w:rsidP="00F63E0E">
                      <w:pPr>
                        <w:rPr>
                          <w:rFonts w:cs="Arial"/>
                        </w:rPr>
                      </w:pPr>
                      <w:r w:rsidRPr="00CE09BA">
                        <w:rPr>
                          <w:rFonts w:cs="Arial"/>
                        </w:rPr>
                        <w:t>..................................................................</w:t>
                      </w:r>
                    </w:p>
                    <w:p w14:paraId="7169711E" w14:textId="77777777" w:rsidR="00F63E0E" w:rsidRPr="00CE09BA" w:rsidRDefault="00F63E0E" w:rsidP="00F63E0E">
                      <w:pPr>
                        <w:rPr>
                          <w:rFonts w:cs="Arial"/>
                        </w:rPr>
                      </w:pPr>
                      <w:r w:rsidRPr="00CE09BA">
                        <w:rPr>
                          <w:rFonts w:cs="Arial"/>
                        </w:rPr>
                        <w:t>..................................................................</w:t>
                      </w:r>
                    </w:p>
                  </w:txbxContent>
                </v:textbox>
              </v:rect>
            </w:pict>
          </mc:Fallback>
        </mc:AlternateContent>
      </w:r>
    </w:p>
    <w:p w14:paraId="4D6AF0B6" w14:textId="77777777" w:rsidR="00F63E0E" w:rsidRPr="002526F1" w:rsidRDefault="00F63E0E" w:rsidP="00F63E0E">
      <w:pPr>
        <w:ind w:left="709" w:hanging="709"/>
        <w:rPr>
          <w:rFonts w:cs="Arial"/>
        </w:rPr>
      </w:pPr>
    </w:p>
    <w:p w14:paraId="1AA158BA" w14:textId="77777777" w:rsidR="00F63E0E" w:rsidRPr="002526F1" w:rsidRDefault="00F63E0E" w:rsidP="00F63E0E">
      <w:pPr>
        <w:ind w:left="709" w:hanging="709"/>
        <w:rPr>
          <w:rFonts w:cs="Arial"/>
        </w:rPr>
      </w:pPr>
    </w:p>
    <w:p w14:paraId="3AD58C8C" w14:textId="77777777" w:rsidR="00F63E0E" w:rsidRPr="002526F1" w:rsidRDefault="00F63E0E" w:rsidP="00F63E0E">
      <w:pPr>
        <w:ind w:left="709" w:hanging="709"/>
        <w:rPr>
          <w:rFonts w:cs="Arial"/>
        </w:rPr>
      </w:pPr>
    </w:p>
    <w:p w14:paraId="2D7D9A72" w14:textId="77777777" w:rsidR="00F63E0E" w:rsidRPr="002526F1" w:rsidRDefault="00F63E0E" w:rsidP="00F63E0E">
      <w:pPr>
        <w:ind w:left="709" w:hanging="709"/>
        <w:rPr>
          <w:rFonts w:cs="Arial"/>
        </w:rPr>
      </w:pPr>
    </w:p>
    <w:p w14:paraId="469ADB1C" w14:textId="77777777" w:rsidR="00F63E0E" w:rsidRPr="002526F1" w:rsidRDefault="00F63E0E" w:rsidP="00F63E0E">
      <w:pPr>
        <w:jc w:val="right"/>
        <w:rPr>
          <w:rFonts w:cs="Arial"/>
        </w:rPr>
      </w:pPr>
    </w:p>
    <w:p w14:paraId="3DD496E4" w14:textId="77777777" w:rsidR="00F63E0E" w:rsidRPr="002526F1" w:rsidRDefault="00F63E0E" w:rsidP="00F63E0E">
      <w:pPr>
        <w:jc w:val="right"/>
        <w:rPr>
          <w:rFonts w:cs="Arial"/>
        </w:rPr>
      </w:pPr>
      <w:r w:rsidRPr="002526F1">
        <w:rPr>
          <w:rFonts w:cs="Arial"/>
        </w:rPr>
        <w:t xml:space="preserve">Le </w:t>
      </w:r>
      <w:r w:rsidRPr="002526F1">
        <w:rPr>
          <w:rStyle w:val="forminvulgrijs"/>
          <w:rFonts w:cs="Arial"/>
          <w:color w:val="auto"/>
        </w:rPr>
        <w:fldChar w:fldCharType="begin">
          <w:ffData>
            <w:name w:val=""/>
            <w:enabled/>
            <w:calcOnExit w:val="0"/>
            <w:textInput>
              <w:default w:val="l__l__l"/>
            </w:textInput>
          </w:ffData>
        </w:fldChar>
      </w:r>
      <w:r w:rsidRPr="002526F1">
        <w:rPr>
          <w:rStyle w:val="forminvulgrijs"/>
          <w:rFonts w:cs="Arial"/>
          <w:color w:val="auto"/>
        </w:rPr>
        <w:instrText xml:space="preserve"> FORMTEXT </w:instrText>
      </w:r>
      <w:r w:rsidRPr="002526F1">
        <w:rPr>
          <w:rStyle w:val="forminvulgrijs"/>
          <w:rFonts w:cs="Arial"/>
          <w:color w:val="auto"/>
        </w:rPr>
      </w:r>
      <w:r w:rsidRPr="002526F1">
        <w:rPr>
          <w:rStyle w:val="forminvulgrijs"/>
          <w:rFonts w:cs="Arial"/>
          <w:color w:val="auto"/>
        </w:rPr>
        <w:fldChar w:fldCharType="separate"/>
      </w:r>
      <w:r w:rsidRPr="002526F1">
        <w:rPr>
          <w:rStyle w:val="forminvulgrijs"/>
          <w:rFonts w:cs="Arial"/>
          <w:noProof/>
          <w:color w:val="auto"/>
        </w:rPr>
        <w:t>l__l__l</w:t>
      </w:r>
      <w:r w:rsidRPr="002526F1">
        <w:rPr>
          <w:rStyle w:val="forminvulgrijs"/>
          <w:rFonts w:cs="Arial"/>
          <w:color w:val="auto"/>
        </w:rPr>
        <w:fldChar w:fldCharType="end"/>
      </w:r>
      <w:r w:rsidRPr="002526F1">
        <w:rPr>
          <w:rStyle w:val="forminvulgrijs"/>
          <w:rFonts w:cs="Arial"/>
          <w:color w:val="auto"/>
        </w:rPr>
        <w:t xml:space="preserve"> . </w:t>
      </w:r>
      <w:r w:rsidRPr="002526F1">
        <w:rPr>
          <w:rStyle w:val="forminvulgrijs"/>
          <w:rFonts w:cs="Arial"/>
          <w:color w:val="auto"/>
        </w:rPr>
        <w:fldChar w:fldCharType="begin">
          <w:ffData>
            <w:name w:val=""/>
            <w:enabled/>
            <w:calcOnExit w:val="0"/>
            <w:textInput>
              <w:default w:val="l__l__l"/>
            </w:textInput>
          </w:ffData>
        </w:fldChar>
      </w:r>
      <w:r w:rsidRPr="002526F1">
        <w:rPr>
          <w:rStyle w:val="forminvulgrijs"/>
          <w:rFonts w:cs="Arial"/>
          <w:color w:val="auto"/>
        </w:rPr>
        <w:instrText xml:space="preserve"> FORMTEXT </w:instrText>
      </w:r>
      <w:r w:rsidRPr="002526F1">
        <w:rPr>
          <w:rStyle w:val="forminvulgrijs"/>
          <w:rFonts w:cs="Arial"/>
          <w:color w:val="auto"/>
        </w:rPr>
      </w:r>
      <w:r w:rsidRPr="002526F1">
        <w:rPr>
          <w:rStyle w:val="forminvulgrijs"/>
          <w:rFonts w:cs="Arial"/>
          <w:color w:val="auto"/>
        </w:rPr>
        <w:fldChar w:fldCharType="separate"/>
      </w:r>
      <w:r w:rsidRPr="002526F1">
        <w:rPr>
          <w:rStyle w:val="forminvulgrijs"/>
          <w:rFonts w:cs="Arial"/>
          <w:noProof/>
          <w:color w:val="auto"/>
        </w:rPr>
        <w:t>l__l__l</w:t>
      </w:r>
      <w:r w:rsidRPr="002526F1">
        <w:rPr>
          <w:rStyle w:val="forminvulgrijs"/>
          <w:rFonts w:cs="Arial"/>
          <w:color w:val="auto"/>
        </w:rPr>
        <w:fldChar w:fldCharType="end"/>
      </w:r>
      <w:r w:rsidRPr="002526F1">
        <w:rPr>
          <w:rStyle w:val="forminvulgrijs"/>
          <w:rFonts w:cs="Arial"/>
          <w:color w:val="auto"/>
        </w:rPr>
        <w:t xml:space="preserve"> . 20</w:t>
      </w:r>
      <w:r w:rsidRPr="002526F1">
        <w:rPr>
          <w:rStyle w:val="forminvulgrijs"/>
          <w:rFonts w:cs="Arial"/>
          <w:color w:val="auto"/>
        </w:rPr>
        <w:fldChar w:fldCharType="begin">
          <w:ffData>
            <w:name w:val=""/>
            <w:enabled/>
            <w:calcOnExit w:val="0"/>
            <w:textInput>
              <w:default w:val="l__l__l"/>
            </w:textInput>
          </w:ffData>
        </w:fldChar>
      </w:r>
      <w:r w:rsidRPr="002526F1">
        <w:rPr>
          <w:rStyle w:val="forminvulgrijs"/>
          <w:rFonts w:cs="Arial"/>
          <w:color w:val="auto"/>
        </w:rPr>
        <w:instrText xml:space="preserve"> FORMTEXT </w:instrText>
      </w:r>
      <w:r w:rsidRPr="002526F1">
        <w:rPr>
          <w:rStyle w:val="forminvulgrijs"/>
          <w:rFonts w:cs="Arial"/>
          <w:color w:val="auto"/>
        </w:rPr>
      </w:r>
      <w:r w:rsidRPr="002526F1">
        <w:rPr>
          <w:rStyle w:val="forminvulgrijs"/>
          <w:rFonts w:cs="Arial"/>
          <w:color w:val="auto"/>
        </w:rPr>
        <w:fldChar w:fldCharType="separate"/>
      </w:r>
      <w:r w:rsidRPr="002526F1">
        <w:rPr>
          <w:rStyle w:val="forminvulgrijs"/>
          <w:rFonts w:cs="Arial"/>
          <w:noProof/>
          <w:color w:val="auto"/>
        </w:rPr>
        <w:t>l__l__l</w:t>
      </w:r>
      <w:r w:rsidRPr="002526F1">
        <w:rPr>
          <w:rStyle w:val="forminvulgrijs"/>
          <w:rFonts w:cs="Arial"/>
          <w:color w:val="auto"/>
        </w:rPr>
        <w:fldChar w:fldCharType="end"/>
      </w:r>
    </w:p>
    <w:p w14:paraId="1FAD7AE0" w14:textId="77777777" w:rsidR="00F63E0E" w:rsidRPr="002526F1" w:rsidRDefault="00F63E0E" w:rsidP="00F63E0E">
      <w:pPr>
        <w:ind w:left="709" w:hanging="709"/>
        <w:rPr>
          <w:rFonts w:cs="Arial"/>
        </w:rPr>
      </w:pPr>
    </w:p>
    <w:p w14:paraId="56825F81" w14:textId="77777777" w:rsidR="00F63E0E" w:rsidRPr="002526F1" w:rsidRDefault="00F63E0E" w:rsidP="00F620C4">
      <w:pPr>
        <w:jc w:val="both"/>
        <w:rPr>
          <w:rFonts w:cs="Arial"/>
        </w:rPr>
      </w:pPr>
    </w:p>
    <w:p w14:paraId="6296CBDA" w14:textId="0C0FB4E9" w:rsidR="00F63E0E" w:rsidRPr="002526F1" w:rsidRDefault="00F63E0E" w:rsidP="00F620C4">
      <w:pPr>
        <w:jc w:val="both"/>
        <w:rPr>
          <w:rStyle w:val="forminvulgrijs"/>
          <w:rFonts w:cs="Arial"/>
          <w:color w:val="auto"/>
        </w:rPr>
      </w:pPr>
      <w:r w:rsidRPr="002526F1">
        <w:rPr>
          <w:rFonts w:cs="Arial"/>
        </w:rPr>
        <w:t>J'ai l'honneur de vous faire savoir que vous êtes désigné(e), conformément à l’article</w:t>
      </w:r>
      <w:r w:rsidR="007C27BA" w:rsidRPr="002526F1">
        <w:rPr>
          <w:rFonts w:cs="Arial"/>
        </w:rPr>
        <w:t> </w:t>
      </w:r>
      <w:r w:rsidR="00105AB7" w:rsidRPr="002526F1">
        <w:rPr>
          <w:rFonts w:cs="Arial"/>
        </w:rPr>
        <w:t>2</w:t>
      </w:r>
      <w:r w:rsidRPr="002526F1">
        <w:rPr>
          <w:rFonts w:cs="Arial"/>
        </w:rPr>
        <w:t>1, §</w:t>
      </w:r>
      <w:r w:rsidR="007C27BA" w:rsidRPr="002526F1">
        <w:rPr>
          <w:rFonts w:cs="Arial"/>
        </w:rPr>
        <w:t> </w:t>
      </w:r>
      <w:r w:rsidRPr="002526F1">
        <w:rPr>
          <w:rFonts w:cs="Arial"/>
        </w:rPr>
        <w:t>1</w:t>
      </w:r>
      <w:r w:rsidRPr="002526F1">
        <w:rPr>
          <w:rFonts w:cs="Arial"/>
          <w:vertAlign w:val="superscript"/>
        </w:rPr>
        <w:t>er</w:t>
      </w:r>
      <w:r w:rsidR="00DC570F" w:rsidRPr="002526F1">
        <w:rPr>
          <w:rFonts w:cs="Arial"/>
        </w:rPr>
        <w:t>,</w:t>
      </w:r>
      <w:r w:rsidRPr="002526F1">
        <w:rPr>
          <w:rFonts w:cs="Arial"/>
        </w:rPr>
        <w:t xml:space="preserve"> du </w:t>
      </w:r>
      <w:r w:rsidR="00105AB7" w:rsidRPr="002526F1">
        <w:rPr>
          <w:rFonts w:cs="Arial"/>
        </w:rPr>
        <w:t>Nouveau C</w:t>
      </w:r>
      <w:r w:rsidRPr="002526F1">
        <w:rPr>
          <w:rFonts w:cs="Arial"/>
        </w:rPr>
        <w:t xml:space="preserve">ode électoral communal bruxellois, pour remplir les fonctions de président(e) du bureau de vote n° </w:t>
      </w:r>
      <w:proofErr w:type="spellStart"/>
      <w:r w:rsidRPr="002526F1">
        <w:rPr>
          <w:rStyle w:val="forminvulgrijs"/>
          <w:rFonts w:cs="Arial"/>
          <w:color w:val="auto"/>
        </w:rPr>
        <w:t>l__l__l__l</w:t>
      </w:r>
      <w:proofErr w:type="spellEnd"/>
      <w:r w:rsidRPr="002526F1">
        <w:rPr>
          <w:rFonts w:cs="Arial"/>
        </w:rPr>
        <w:t xml:space="preserve"> qui siégera le dimanche </w:t>
      </w:r>
      <w:r w:rsidR="007C27BA" w:rsidRPr="002526F1">
        <w:rPr>
          <w:rFonts w:cs="Arial"/>
        </w:rPr>
        <w:t>13</w:t>
      </w:r>
      <w:r w:rsidRPr="002526F1">
        <w:rPr>
          <w:rFonts w:cs="Arial"/>
        </w:rPr>
        <w:t xml:space="preserve"> octobre 20</w:t>
      </w:r>
      <w:r w:rsidR="007C27BA" w:rsidRPr="002526F1">
        <w:rPr>
          <w:rFonts w:cs="Arial"/>
        </w:rPr>
        <w:t>24</w:t>
      </w:r>
      <w:r w:rsidRPr="002526F1">
        <w:rPr>
          <w:rFonts w:cs="Arial"/>
        </w:rPr>
        <w:t xml:space="preserve">, dans votre commune </w:t>
      </w:r>
      <w:r w:rsidRPr="002526F1">
        <w:rPr>
          <w:rStyle w:val="forminvulgrijs"/>
          <w:rFonts w:cs="Arial"/>
          <w:color w:val="auto"/>
        </w:rPr>
        <w:t>à l’adresse suivante :</w:t>
      </w:r>
    </w:p>
    <w:p w14:paraId="4E174AED" w14:textId="77777777" w:rsidR="00F63E0E" w:rsidRPr="002526F1" w:rsidRDefault="00F63E0E" w:rsidP="00F620C4">
      <w:pPr>
        <w:jc w:val="both"/>
        <w:rPr>
          <w:rFonts w:cs="Arial"/>
        </w:rPr>
      </w:pPr>
      <w:r w:rsidRPr="002526F1">
        <w:rPr>
          <w:rStyle w:val="forminvulgrijs"/>
          <w:rFonts w:cs="Arial"/>
          <w:color w:val="auto"/>
        </w:rPr>
        <w:t xml:space="preserve">rue </w:t>
      </w:r>
      <w:r w:rsidRPr="002526F1">
        <w:rPr>
          <w:rFonts w:cs="Arial"/>
          <w:spacing w:val="-2"/>
          <w:u w:val="dotted"/>
          <w:lang w:val="fr-BE"/>
        </w:rPr>
        <w:tab/>
      </w:r>
      <w:r w:rsidRPr="002526F1">
        <w:rPr>
          <w:rFonts w:cs="Arial"/>
          <w:spacing w:val="-2"/>
          <w:u w:val="dotted"/>
          <w:lang w:val="fr-BE"/>
        </w:rPr>
        <w:tab/>
      </w:r>
      <w:r w:rsidRPr="002526F1">
        <w:rPr>
          <w:rFonts w:cs="Arial"/>
          <w:spacing w:val="-2"/>
          <w:u w:val="dotted"/>
          <w:lang w:val="fr-BE"/>
        </w:rPr>
        <w:tab/>
      </w:r>
      <w:r w:rsidRPr="002526F1">
        <w:rPr>
          <w:rFonts w:cs="Arial"/>
          <w:spacing w:val="-2"/>
          <w:u w:val="dotted"/>
          <w:lang w:val="fr-BE"/>
        </w:rPr>
        <w:tab/>
      </w:r>
      <w:r w:rsidRPr="002526F1">
        <w:rPr>
          <w:rFonts w:cs="Arial"/>
          <w:spacing w:val="-2"/>
          <w:u w:val="dotted"/>
          <w:lang w:val="fr-BE"/>
        </w:rPr>
        <w:tab/>
      </w:r>
      <w:r w:rsidRPr="002526F1">
        <w:rPr>
          <w:rFonts w:cs="Arial"/>
          <w:spacing w:val="-2"/>
          <w:u w:val="dotted"/>
          <w:lang w:val="fr-BE"/>
        </w:rPr>
        <w:tab/>
      </w:r>
      <w:r w:rsidRPr="002526F1">
        <w:rPr>
          <w:rFonts w:cs="Arial"/>
          <w:spacing w:val="-2"/>
          <w:u w:val="dotted"/>
          <w:lang w:val="fr-BE"/>
        </w:rPr>
        <w:tab/>
      </w:r>
      <w:r w:rsidRPr="002526F1">
        <w:rPr>
          <w:rFonts w:cs="Arial"/>
          <w:spacing w:val="-2"/>
          <w:u w:val="dotted"/>
          <w:lang w:val="fr-BE"/>
        </w:rPr>
        <w:tab/>
      </w:r>
      <w:r w:rsidRPr="002526F1">
        <w:rPr>
          <w:rFonts w:cs="Arial"/>
          <w:spacing w:val="-2"/>
          <w:u w:val="dotted"/>
          <w:lang w:val="fr-BE"/>
        </w:rPr>
        <w:tab/>
      </w:r>
      <w:r w:rsidRPr="002526F1">
        <w:rPr>
          <w:rFonts w:cs="Arial"/>
          <w:spacing w:val="-2"/>
          <w:u w:val="dotted"/>
          <w:lang w:val="fr-BE"/>
        </w:rPr>
        <w:tab/>
      </w:r>
      <w:r w:rsidRPr="002526F1">
        <w:rPr>
          <w:rFonts w:cs="Arial"/>
          <w:spacing w:val="-2"/>
          <w:u w:val="dotted"/>
          <w:lang w:val="fr-BE"/>
        </w:rPr>
        <w:tab/>
      </w:r>
      <w:r w:rsidRPr="002526F1">
        <w:rPr>
          <w:rStyle w:val="forminvulgrijs"/>
          <w:rFonts w:cs="Arial"/>
          <w:color w:val="auto"/>
        </w:rPr>
        <w:t xml:space="preserve">n° </w:t>
      </w:r>
      <w:r w:rsidRPr="002526F1">
        <w:rPr>
          <w:rFonts w:cs="Arial"/>
          <w:spacing w:val="-2"/>
          <w:u w:val="dotted"/>
          <w:lang w:val="fr-BE"/>
        </w:rPr>
        <w:tab/>
      </w:r>
      <w:r w:rsidRPr="002526F1">
        <w:rPr>
          <w:rFonts w:cs="Arial"/>
          <w:spacing w:val="-2"/>
          <w:u w:val="dotted"/>
          <w:lang w:val="fr-BE"/>
        </w:rPr>
        <w:tab/>
      </w:r>
    </w:p>
    <w:p w14:paraId="6EA2530A" w14:textId="77777777" w:rsidR="00F63E0E" w:rsidRPr="002526F1" w:rsidRDefault="00F63E0E" w:rsidP="00F620C4">
      <w:pPr>
        <w:jc w:val="both"/>
        <w:rPr>
          <w:rFonts w:cs="Arial"/>
        </w:rPr>
      </w:pPr>
    </w:p>
    <w:p w14:paraId="6458AAE1" w14:textId="519C0425" w:rsidR="00F63E0E" w:rsidRPr="002526F1" w:rsidRDefault="00F63E0E" w:rsidP="00F620C4">
      <w:pPr>
        <w:jc w:val="both"/>
        <w:rPr>
          <w:rFonts w:cs="Arial"/>
        </w:rPr>
      </w:pPr>
      <w:r w:rsidRPr="002526F1">
        <w:rPr>
          <w:rFonts w:cs="Arial"/>
        </w:rPr>
        <w:t>En exécution l’article</w:t>
      </w:r>
      <w:r w:rsidR="007C27BA" w:rsidRPr="002526F1">
        <w:rPr>
          <w:rFonts w:cs="Arial"/>
        </w:rPr>
        <w:t> 2</w:t>
      </w:r>
      <w:r w:rsidRPr="002526F1">
        <w:rPr>
          <w:rFonts w:cs="Arial"/>
        </w:rPr>
        <w:t>1, §</w:t>
      </w:r>
      <w:r w:rsidR="007C27BA" w:rsidRPr="002526F1">
        <w:rPr>
          <w:rFonts w:cs="Arial"/>
        </w:rPr>
        <w:t> </w:t>
      </w:r>
      <w:r w:rsidRPr="002526F1">
        <w:rPr>
          <w:rFonts w:cs="Arial"/>
        </w:rPr>
        <w:t>2</w:t>
      </w:r>
      <w:r w:rsidR="00DC570F" w:rsidRPr="002526F1">
        <w:rPr>
          <w:rFonts w:cs="Arial"/>
        </w:rPr>
        <w:t>,</w:t>
      </w:r>
      <w:r w:rsidR="007C27BA" w:rsidRPr="002526F1">
        <w:rPr>
          <w:rFonts w:cs="Arial"/>
        </w:rPr>
        <w:t xml:space="preserve"> du Nouveau Code électoral communal bruxellois</w:t>
      </w:r>
      <w:r w:rsidRPr="002526F1">
        <w:rPr>
          <w:rFonts w:cs="Arial"/>
        </w:rPr>
        <w:t>, je désignerai les assesseurs et les assesseurs suppléants de votre bureau au plus tard le 20</w:t>
      </w:r>
      <w:r w:rsidRPr="002526F1">
        <w:rPr>
          <w:rFonts w:cs="Arial"/>
          <w:vertAlign w:val="superscript"/>
        </w:rPr>
        <w:t>ème</w:t>
      </w:r>
      <w:r w:rsidRPr="002526F1">
        <w:rPr>
          <w:rFonts w:cs="Arial"/>
        </w:rPr>
        <w:t xml:space="preserve"> jour précédant celui de l’élection.</w:t>
      </w:r>
    </w:p>
    <w:p w14:paraId="38A06A82" w14:textId="77777777" w:rsidR="00F63E0E" w:rsidRPr="002526F1" w:rsidRDefault="00F63E0E" w:rsidP="00F620C4">
      <w:pPr>
        <w:jc w:val="both"/>
        <w:rPr>
          <w:rFonts w:cs="Arial"/>
        </w:rPr>
      </w:pPr>
    </w:p>
    <w:p w14:paraId="7D22BEDC" w14:textId="77777777" w:rsidR="00F63E0E" w:rsidRPr="002526F1" w:rsidRDefault="00F63E0E" w:rsidP="00F620C4">
      <w:pPr>
        <w:jc w:val="both"/>
        <w:rPr>
          <w:rFonts w:cs="Arial"/>
        </w:rPr>
      </w:pPr>
      <w:r w:rsidRPr="002526F1">
        <w:rPr>
          <w:rFonts w:cs="Arial"/>
        </w:rPr>
        <w:t>Vous pouvez désigner librement le secrétaire de votre bureau parmi les électeurs de la commune.</w:t>
      </w:r>
    </w:p>
    <w:p w14:paraId="3901029F" w14:textId="77777777" w:rsidR="00F63E0E" w:rsidRPr="002526F1" w:rsidRDefault="00F63E0E" w:rsidP="00F620C4">
      <w:pPr>
        <w:pStyle w:val="Plattetekstinspringen"/>
        <w:ind w:firstLine="0"/>
        <w:rPr>
          <w:rFonts w:ascii="Arial" w:hAnsi="Arial" w:cs="Arial"/>
          <w:sz w:val="20"/>
          <w:szCs w:val="20"/>
        </w:rPr>
      </w:pPr>
    </w:p>
    <w:p w14:paraId="76CE5B9C" w14:textId="5F4824C3" w:rsidR="00F63E0E" w:rsidRPr="002526F1" w:rsidRDefault="00F63E0E" w:rsidP="00F620C4">
      <w:pPr>
        <w:jc w:val="both"/>
        <w:rPr>
          <w:rFonts w:cs="Arial"/>
        </w:rPr>
      </w:pPr>
      <w:r w:rsidRPr="002526F1">
        <w:rPr>
          <w:rFonts w:cs="Arial"/>
        </w:rPr>
        <w:t xml:space="preserve">Conformément à </w:t>
      </w:r>
      <w:r w:rsidR="007C27BA" w:rsidRPr="002526F1">
        <w:rPr>
          <w:rFonts w:cs="Arial"/>
        </w:rPr>
        <w:t>l’article 23, § 2 du Nouveau Code électoral communal bruxellois</w:t>
      </w:r>
      <w:r w:rsidRPr="002526F1">
        <w:rPr>
          <w:rFonts w:cs="Arial"/>
        </w:rPr>
        <w:t xml:space="preserve">, une formation </w:t>
      </w:r>
      <w:r w:rsidR="00CC4E9C" w:rsidRPr="002526F1">
        <w:rPr>
          <w:rFonts w:cs="Arial"/>
        </w:rPr>
        <w:t xml:space="preserve">obligatoire </w:t>
      </w:r>
      <w:r w:rsidRPr="002526F1">
        <w:rPr>
          <w:rFonts w:cs="Arial"/>
        </w:rPr>
        <w:t>à l’intention des présidents des bureaux de vote</w:t>
      </w:r>
      <w:r w:rsidR="00CC4E9C" w:rsidRPr="002526F1">
        <w:rPr>
          <w:rFonts w:cs="Arial"/>
        </w:rPr>
        <w:t>, des présidents suppléants</w:t>
      </w:r>
      <w:r w:rsidRPr="002526F1">
        <w:rPr>
          <w:rFonts w:cs="Arial"/>
        </w:rPr>
        <w:t xml:space="preserve"> et des secrétaires de ces bureaux sera organisée à l’adresse suivante :</w:t>
      </w:r>
    </w:p>
    <w:p w14:paraId="659D654F" w14:textId="000D8E94" w:rsidR="00F63E0E" w:rsidRPr="002526F1" w:rsidRDefault="00F63E0E" w:rsidP="00F620C4">
      <w:pPr>
        <w:tabs>
          <w:tab w:val="left" w:pos="0"/>
          <w:tab w:val="left" w:pos="360"/>
          <w:tab w:val="left" w:pos="720"/>
        </w:tabs>
        <w:spacing w:line="264" w:lineRule="auto"/>
        <w:jc w:val="both"/>
        <w:rPr>
          <w:rFonts w:cs="Arial"/>
        </w:rPr>
      </w:pPr>
      <w:r w:rsidRPr="002526F1">
        <w:rPr>
          <w:rStyle w:val="forminvulgrijs"/>
          <w:rFonts w:cs="Arial"/>
          <w:color w:val="auto"/>
        </w:rPr>
        <w:t xml:space="preserve">rue </w:t>
      </w:r>
      <w:r w:rsidRPr="002526F1">
        <w:rPr>
          <w:rFonts w:cs="Arial"/>
          <w:spacing w:val="-2"/>
          <w:u w:val="dotted"/>
          <w:lang w:val="fr-BE"/>
        </w:rPr>
        <w:tab/>
      </w:r>
      <w:r w:rsidRPr="002526F1">
        <w:rPr>
          <w:rFonts w:cs="Arial"/>
          <w:spacing w:val="-2"/>
          <w:u w:val="dotted"/>
          <w:lang w:val="fr-BE"/>
        </w:rPr>
        <w:tab/>
      </w:r>
      <w:r w:rsidRPr="002526F1">
        <w:rPr>
          <w:rFonts w:cs="Arial"/>
          <w:spacing w:val="-2"/>
          <w:u w:val="dotted"/>
          <w:lang w:val="fr-BE"/>
        </w:rPr>
        <w:tab/>
      </w:r>
      <w:r w:rsidRPr="002526F1">
        <w:rPr>
          <w:rFonts w:cs="Arial"/>
          <w:spacing w:val="-2"/>
          <w:u w:val="dotted"/>
          <w:lang w:val="fr-BE"/>
        </w:rPr>
        <w:tab/>
      </w:r>
      <w:r w:rsidRPr="002526F1">
        <w:rPr>
          <w:rFonts w:cs="Arial"/>
          <w:spacing w:val="-2"/>
          <w:u w:val="dotted"/>
          <w:lang w:val="fr-BE"/>
        </w:rPr>
        <w:tab/>
      </w:r>
      <w:r w:rsidRPr="002526F1">
        <w:rPr>
          <w:rFonts w:cs="Arial"/>
          <w:spacing w:val="-2"/>
          <w:u w:val="dotted"/>
          <w:lang w:val="fr-BE"/>
        </w:rPr>
        <w:tab/>
      </w:r>
      <w:r w:rsidRPr="002526F1">
        <w:rPr>
          <w:rFonts w:cs="Arial"/>
          <w:spacing w:val="-2"/>
          <w:u w:val="dotted"/>
          <w:lang w:val="fr-BE"/>
        </w:rPr>
        <w:tab/>
      </w:r>
      <w:r w:rsidRPr="002526F1">
        <w:rPr>
          <w:rFonts w:cs="Arial"/>
          <w:spacing w:val="-2"/>
          <w:u w:val="dotted"/>
          <w:lang w:val="fr-BE"/>
        </w:rPr>
        <w:tab/>
      </w:r>
      <w:r w:rsidRPr="002526F1">
        <w:rPr>
          <w:rFonts w:cs="Arial"/>
          <w:spacing w:val="-2"/>
          <w:u w:val="dotted"/>
          <w:lang w:val="fr-BE"/>
        </w:rPr>
        <w:tab/>
      </w:r>
      <w:r w:rsidRPr="002526F1">
        <w:rPr>
          <w:rFonts w:cs="Arial"/>
          <w:spacing w:val="-2"/>
          <w:u w:val="dotted"/>
          <w:lang w:val="fr-BE"/>
        </w:rPr>
        <w:tab/>
      </w:r>
      <w:r w:rsidRPr="002526F1">
        <w:rPr>
          <w:rFonts w:cs="Arial"/>
          <w:spacing w:val="-2"/>
          <w:u w:val="dotted"/>
          <w:lang w:val="fr-BE"/>
        </w:rPr>
        <w:tab/>
      </w:r>
      <w:r w:rsidRPr="002526F1">
        <w:rPr>
          <w:rFonts w:cs="Arial"/>
          <w:spacing w:val="-2"/>
          <w:u w:val="dotted"/>
          <w:lang w:val="fr-BE"/>
        </w:rPr>
        <w:tab/>
      </w:r>
      <w:r w:rsidRPr="002526F1">
        <w:rPr>
          <w:rStyle w:val="forminvulgrijs"/>
          <w:rFonts w:cs="Arial"/>
          <w:color w:val="auto"/>
        </w:rPr>
        <w:t xml:space="preserve">n° </w:t>
      </w:r>
      <w:r w:rsidRPr="002526F1">
        <w:rPr>
          <w:rFonts w:cs="Arial"/>
          <w:spacing w:val="-2"/>
          <w:u w:val="dotted"/>
          <w:lang w:val="fr-BE"/>
        </w:rPr>
        <w:tab/>
      </w:r>
      <w:r w:rsidRPr="002526F1">
        <w:rPr>
          <w:rFonts w:cs="Arial"/>
          <w:spacing w:val="-2"/>
          <w:u w:val="dotted"/>
          <w:lang w:val="fr-BE"/>
        </w:rPr>
        <w:tab/>
      </w:r>
    </w:p>
    <w:p w14:paraId="756730E7" w14:textId="77777777" w:rsidR="00F63E0E" w:rsidRPr="002526F1" w:rsidRDefault="00F63E0E" w:rsidP="00F620C4">
      <w:pPr>
        <w:jc w:val="both"/>
        <w:rPr>
          <w:rFonts w:cs="Arial"/>
        </w:rPr>
      </w:pPr>
    </w:p>
    <w:p w14:paraId="12CC122B" w14:textId="3C5C56B7" w:rsidR="00F63E0E" w:rsidRPr="002526F1" w:rsidRDefault="00F63E0E" w:rsidP="00F620C4">
      <w:pPr>
        <w:jc w:val="both"/>
        <w:rPr>
          <w:rFonts w:cs="Arial"/>
        </w:rPr>
      </w:pPr>
      <w:r w:rsidRPr="002526F1">
        <w:rPr>
          <w:rFonts w:cs="Arial"/>
        </w:rPr>
        <w:t>Si vous avez une cause légitime d'empêchement, je vous prie de me la faire connaître immédiatement et de me restituer en même temps les pièces ci-jointes.</w:t>
      </w:r>
    </w:p>
    <w:p w14:paraId="39E1C607" w14:textId="77777777" w:rsidR="00F63E0E" w:rsidRPr="002526F1" w:rsidRDefault="00F63E0E" w:rsidP="00F620C4">
      <w:pPr>
        <w:ind w:firstLine="720"/>
        <w:jc w:val="both"/>
        <w:rPr>
          <w:rFonts w:cs="Arial"/>
        </w:rPr>
      </w:pPr>
    </w:p>
    <w:p w14:paraId="2576BC2F" w14:textId="77777777" w:rsidR="00F63E0E" w:rsidRPr="00816B5B" w:rsidRDefault="00F63E0E" w:rsidP="00F620C4">
      <w:pPr>
        <w:jc w:val="both"/>
        <w:rPr>
          <w:rFonts w:cs="Arial"/>
        </w:rPr>
      </w:pPr>
      <w:r w:rsidRPr="002526F1">
        <w:rPr>
          <w:rFonts w:cs="Arial"/>
        </w:rPr>
        <w:t>Veuillez, en outre, m'accuser réception de la présente lettre.</w:t>
      </w:r>
    </w:p>
    <w:p w14:paraId="571E0F0B" w14:textId="77777777" w:rsidR="00F63E0E" w:rsidRPr="00816B5B" w:rsidRDefault="00F63E0E" w:rsidP="00F63E0E">
      <w:pPr>
        <w:ind w:firstLine="720"/>
        <w:jc w:val="both"/>
        <w:rPr>
          <w:rFonts w:cs="Arial"/>
        </w:rPr>
      </w:pPr>
    </w:p>
    <w:p w14:paraId="37340D23" w14:textId="77777777" w:rsidR="00F63E0E" w:rsidRPr="00816B5B" w:rsidRDefault="00F63E0E" w:rsidP="00F63E0E">
      <w:pPr>
        <w:ind w:firstLine="720"/>
        <w:jc w:val="both"/>
        <w:rPr>
          <w:rFonts w:cs="Arial"/>
        </w:rPr>
      </w:pPr>
    </w:p>
    <w:p w14:paraId="62E8C005" w14:textId="77777777" w:rsidR="00F63E0E" w:rsidRPr="00816B5B" w:rsidRDefault="00F63E0E" w:rsidP="00F63E0E">
      <w:pPr>
        <w:ind w:firstLine="720"/>
        <w:jc w:val="both"/>
        <w:rPr>
          <w:rFonts w:cs="Arial"/>
        </w:rPr>
      </w:pPr>
    </w:p>
    <w:p w14:paraId="161B6486" w14:textId="77777777" w:rsidR="00F63E0E" w:rsidRPr="00816B5B" w:rsidRDefault="00F63E0E" w:rsidP="00F63E0E">
      <w:pPr>
        <w:spacing w:line="264" w:lineRule="auto"/>
        <w:ind w:left="2340" w:firstLine="720"/>
        <w:rPr>
          <w:rFonts w:cs="Arial"/>
        </w:rPr>
      </w:pPr>
      <w:r w:rsidRPr="00816B5B">
        <w:rPr>
          <w:rFonts w:cs="Arial"/>
        </w:rPr>
        <w:t>Le Président du bureau principal,</w:t>
      </w:r>
    </w:p>
    <w:p w14:paraId="4672A948" w14:textId="77777777" w:rsidR="00F63E0E" w:rsidRPr="00816B5B" w:rsidRDefault="00F63E0E" w:rsidP="00F63E0E">
      <w:pPr>
        <w:spacing w:line="264" w:lineRule="auto"/>
        <w:ind w:left="2340" w:firstLine="720"/>
        <w:rPr>
          <w:rFonts w:cs="Arial"/>
          <w:sz w:val="22"/>
          <w:szCs w:val="22"/>
        </w:rPr>
      </w:pPr>
      <w:r w:rsidRPr="00816B5B">
        <w:rPr>
          <w:rFonts w:cs="Arial"/>
        </w:rPr>
        <w:br w:type="page"/>
      </w:r>
    </w:p>
    <w:tbl>
      <w:tblPr>
        <w:tblStyle w:val="Tabelraster"/>
        <w:tblpPr w:leftFromText="141" w:rightFromText="141" w:vertAnchor="text" w:horzAnchor="margin" w:tblpY="-338"/>
        <w:tblW w:w="0" w:type="auto"/>
        <w:tblLook w:val="04A0" w:firstRow="1" w:lastRow="0" w:firstColumn="1" w:lastColumn="0" w:noHBand="0" w:noVBand="1"/>
      </w:tblPr>
      <w:tblGrid>
        <w:gridCol w:w="10195"/>
      </w:tblGrid>
      <w:tr w:rsidR="002E0C32" w14:paraId="3D1A7B0D" w14:textId="77777777" w:rsidTr="002E0C32">
        <w:tc>
          <w:tcPr>
            <w:tcW w:w="10195" w:type="dxa"/>
            <w:shd w:val="clear" w:color="auto" w:fill="E7E6E6" w:themeFill="background2"/>
          </w:tcPr>
          <w:p w14:paraId="63E66530" w14:textId="77777777" w:rsidR="002E0C32" w:rsidRPr="00DC570F" w:rsidRDefault="002E0C32" w:rsidP="002E0C32">
            <w:pPr>
              <w:tabs>
                <w:tab w:val="left" w:pos="-720"/>
              </w:tabs>
              <w:spacing w:line="264" w:lineRule="auto"/>
              <w:jc w:val="center"/>
              <w:rPr>
                <w:rFonts w:cs="Arial"/>
                <w:b/>
                <w:bCs/>
                <w:sz w:val="18"/>
                <w:szCs w:val="18"/>
              </w:rPr>
            </w:pPr>
            <w:r w:rsidRPr="00DC570F">
              <w:rPr>
                <w:rFonts w:cs="Arial"/>
                <w:b/>
                <w:bCs/>
                <w:sz w:val="18"/>
                <w:szCs w:val="18"/>
              </w:rPr>
              <w:lastRenderedPageBreak/>
              <w:t>NOUVEAU CODE ELECTORAL COMMUNAL BRUXELLOIS</w:t>
            </w:r>
          </w:p>
          <w:p w14:paraId="18C4D65B" w14:textId="77777777" w:rsidR="002E0C32" w:rsidRPr="00DC570F" w:rsidRDefault="002E0C32" w:rsidP="002E0C32">
            <w:pPr>
              <w:tabs>
                <w:tab w:val="left" w:pos="-720"/>
              </w:tabs>
              <w:spacing w:line="264" w:lineRule="auto"/>
              <w:jc w:val="both"/>
              <w:rPr>
                <w:rFonts w:cs="Arial"/>
                <w:sz w:val="18"/>
                <w:szCs w:val="18"/>
              </w:rPr>
            </w:pPr>
          </w:p>
          <w:p w14:paraId="0A5A55C3" w14:textId="77777777" w:rsidR="002E0C32" w:rsidRPr="00DC570F" w:rsidRDefault="002E0C32" w:rsidP="002E0C32">
            <w:pPr>
              <w:tabs>
                <w:tab w:val="left" w:pos="-720"/>
              </w:tabs>
              <w:jc w:val="both"/>
              <w:rPr>
                <w:rFonts w:cs="Arial"/>
                <w:bCs/>
                <w:spacing w:val="-2"/>
                <w:sz w:val="18"/>
                <w:szCs w:val="18"/>
                <w:lang w:val="fr-BE"/>
              </w:rPr>
            </w:pPr>
            <w:r w:rsidRPr="00DC570F">
              <w:rPr>
                <w:rFonts w:cs="Arial"/>
                <w:b/>
                <w:spacing w:val="-2"/>
                <w:sz w:val="18"/>
                <w:szCs w:val="18"/>
                <w:lang w:val="fr-BE"/>
              </w:rPr>
              <w:t>Art. 6</w:t>
            </w:r>
            <w:r w:rsidRPr="00DC570F">
              <w:rPr>
                <w:rFonts w:cs="Arial"/>
                <w:bCs/>
                <w:spacing w:val="-2"/>
                <w:sz w:val="18"/>
                <w:szCs w:val="18"/>
                <w:lang w:val="fr-BE"/>
              </w:rPr>
              <w:t>. Lors du renouvellement, aussi bien ordinaire qu'extraordinaire des conseils communaux, les dépenses concernant le papier électoral sont à charge de la Région.</w:t>
            </w:r>
          </w:p>
          <w:p w14:paraId="58B01D2D" w14:textId="77777777" w:rsidR="002E0C32" w:rsidRPr="00DC570F" w:rsidRDefault="002E0C32" w:rsidP="002E0C32">
            <w:pPr>
              <w:tabs>
                <w:tab w:val="left" w:pos="-720"/>
              </w:tabs>
              <w:jc w:val="both"/>
              <w:rPr>
                <w:rFonts w:cs="Arial"/>
                <w:bCs/>
                <w:spacing w:val="-2"/>
                <w:sz w:val="18"/>
                <w:szCs w:val="18"/>
                <w:lang w:val="fr-BE"/>
              </w:rPr>
            </w:pPr>
          </w:p>
          <w:p w14:paraId="4698D435" w14:textId="74ED8FBC" w:rsidR="002E0C32" w:rsidRPr="00DC570F" w:rsidRDefault="002E0C32" w:rsidP="002E0C32">
            <w:pPr>
              <w:tabs>
                <w:tab w:val="left" w:pos="-720"/>
              </w:tabs>
              <w:jc w:val="both"/>
              <w:rPr>
                <w:rFonts w:cs="Arial"/>
                <w:bCs/>
                <w:spacing w:val="-2"/>
                <w:sz w:val="18"/>
                <w:szCs w:val="18"/>
                <w:lang w:val="fr-BE"/>
              </w:rPr>
            </w:pPr>
            <w:r w:rsidRPr="00DC570F">
              <w:rPr>
                <w:rFonts w:cs="Arial"/>
                <w:bCs/>
                <w:spacing w:val="-2"/>
                <w:sz w:val="18"/>
                <w:szCs w:val="18"/>
                <w:lang w:val="fr-BE"/>
              </w:rPr>
              <w:t>Les dépenses suivantes relatives aux élections sont à la charge des communes :</w:t>
            </w:r>
          </w:p>
          <w:p w14:paraId="7011E232" w14:textId="606F4614" w:rsidR="002E0C32" w:rsidRPr="00DC570F" w:rsidRDefault="002E0C32" w:rsidP="002E0C32">
            <w:pPr>
              <w:tabs>
                <w:tab w:val="left" w:pos="-720"/>
              </w:tabs>
              <w:jc w:val="both"/>
              <w:rPr>
                <w:rFonts w:cs="Arial"/>
                <w:bCs/>
                <w:spacing w:val="-2"/>
                <w:sz w:val="18"/>
                <w:szCs w:val="18"/>
                <w:lang w:val="fr-BE"/>
              </w:rPr>
            </w:pPr>
            <w:r w:rsidRPr="00DC570F">
              <w:rPr>
                <w:rFonts w:cs="Arial"/>
                <w:bCs/>
                <w:spacing w:val="-2"/>
                <w:sz w:val="18"/>
                <w:szCs w:val="18"/>
                <w:lang w:val="fr-BE"/>
              </w:rPr>
              <w:t xml:space="preserve">  1° les jetons de présence et les indemnités de déplacement auxquels peuvent prétendre les membres des bureaux électoraux, dans les conditions déterminées par le Gouvernement ;</w:t>
            </w:r>
          </w:p>
          <w:p w14:paraId="791F9C69" w14:textId="63F4B2E2" w:rsidR="002E0C32" w:rsidRPr="00DC570F" w:rsidRDefault="002E0C32" w:rsidP="002E0C32">
            <w:pPr>
              <w:tabs>
                <w:tab w:val="left" w:pos="-720"/>
              </w:tabs>
              <w:jc w:val="both"/>
              <w:rPr>
                <w:rFonts w:cs="Arial"/>
                <w:bCs/>
                <w:spacing w:val="-2"/>
                <w:sz w:val="18"/>
                <w:szCs w:val="18"/>
                <w:lang w:val="fr-BE"/>
              </w:rPr>
            </w:pPr>
            <w:r w:rsidRPr="00DC570F">
              <w:rPr>
                <w:rFonts w:cs="Arial"/>
                <w:bCs/>
                <w:spacing w:val="-2"/>
                <w:sz w:val="18"/>
                <w:szCs w:val="18"/>
                <w:lang w:val="fr-BE"/>
              </w:rPr>
              <w:t xml:space="preserve">  2° les frais de déplacement exposés par les électeurs ne résidant plus au jour de l'élection dans la commune où ils sont inscrits comme électeur, aux conditions déterminées par le Gouvernement ; seuls les électeurs qui sont inscrits dans les registres de population d'une commune belge peuvent prétendre au remboursement ;</w:t>
            </w:r>
          </w:p>
          <w:p w14:paraId="4CC058E9" w14:textId="36D6B75D" w:rsidR="002E0C32" w:rsidRPr="00DC570F" w:rsidRDefault="002E0C32" w:rsidP="002E0C32">
            <w:pPr>
              <w:tabs>
                <w:tab w:val="left" w:pos="-720"/>
              </w:tabs>
              <w:jc w:val="both"/>
              <w:rPr>
                <w:rFonts w:cs="Arial"/>
                <w:bCs/>
                <w:spacing w:val="-2"/>
                <w:sz w:val="18"/>
                <w:szCs w:val="18"/>
                <w:lang w:val="fr-BE"/>
              </w:rPr>
            </w:pPr>
            <w:r w:rsidRPr="00DC570F">
              <w:rPr>
                <w:rFonts w:cs="Arial"/>
                <w:bCs/>
                <w:spacing w:val="-2"/>
                <w:sz w:val="18"/>
                <w:szCs w:val="18"/>
                <w:lang w:val="fr-BE"/>
              </w:rPr>
              <w:t xml:space="preserve">  3° les primes d'assurance destinées à couvrir les dommages corporels résultant d'accidents survenus aux membres des bureaux électoraux dans l'exercice de leurs fonctions ; le Gouvernement détermine les modalités selon lesquelles ces risques sont couverts;</w:t>
            </w:r>
          </w:p>
          <w:p w14:paraId="0A1FCAB9" w14:textId="77777777" w:rsidR="002E0C32" w:rsidRPr="00DC570F" w:rsidRDefault="002E0C32" w:rsidP="002E0C32">
            <w:pPr>
              <w:tabs>
                <w:tab w:val="left" w:pos="-720"/>
              </w:tabs>
              <w:jc w:val="both"/>
              <w:rPr>
                <w:rFonts w:cs="Arial"/>
                <w:bCs/>
                <w:spacing w:val="-2"/>
                <w:sz w:val="18"/>
                <w:szCs w:val="18"/>
                <w:lang w:val="fr-BE"/>
              </w:rPr>
            </w:pPr>
            <w:r w:rsidRPr="00DC570F">
              <w:rPr>
                <w:rFonts w:cs="Arial"/>
                <w:bCs/>
                <w:spacing w:val="-2"/>
                <w:sz w:val="18"/>
                <w:szCs w:val="18"/>
                <w:lang w:val="fr-BE"/>
              </w:rPr>
              <w:t xml:space="preserve">  4° le matériel destiné à la constitution du bureau tel que tables, chaises et isoloirs.</w:t>
            </w:r>
          </w:p>
          <w:p w14:paraId="0A1043AE" w14:textId="77777777" w:rsidR="002E0C32" w:rsidRPr="00DC570F" w:rsidRDefault="002E0C32" w:rsidP="002E0C32">
            <w:pPr>
              <w:tabs>
                <w:tab w:val="left" w:pos="-720"/>
              </w:tabs>
              <w:jc w:val="both"/>
              <w:rPr>
                <w:rFonts w:cs="Arial"/>
                <w:bCs/>
                <w:spacing w:val="-2"/>
                <w:sz w:val="18"/>
                <w:szCs w:val="18"/>
                <w:lang w:val="fr-BE"/>
              </w:rPr>
            </w:pPr>
          </w:p>
          <w:p w14:paraId="00B0DA27" w14:textId="20132CA5" w:rsidR="002E0C32" w:rsidRPr="00DC570F" w:rsidRDefault="002E0C32" w:rsidP="002E0C32">
            <w:pPr>
              <w:tabs>
                <w:tab w:val="left" w:pos="-720"/>
              </w:tabs>
              <w:jc w:val="both"/>
              <w:rPr>
                <w:rFonts w:cs="Arial"/>
                <w:bCs/>
                <w:spacing w:val="-2"/>
                <w:sz w:val="18"/>
                <w:szCs w:val="18"/>
                <w:lang w:val="fr-BE"/>
              </w:rPr>
            </w:pPr>
            <w:r w:rsidRPr="00DC570F">
              <w:rPr>
                <w:rFonts w:cs="Arial"/>
                <w:bCs/>
                <w:spacing w:val="-2"/>
                <w:sz w:val="18"/>
                <w:szCs w:val="18"/>
                <w:lang w:val="fr-BE"/>
              </w:rPr>
              <w:t>Sont également à la charge des communes : les cloisons, pupitres, enveloppes et crayons qu'elles fournissent d'après les modèles approuvés par le Gouvernement.</w:t>
            </w:r>
          </w:p>
          <w:p w14:paraId="123EFF1E" w14:textId="77777777" w:rsidR="002E0C32" w:rsidRPr="00DC570F" w:rsidRDefault="002E0C32" w:rsidP="002E0C32">
            <w:pPr>
              <w:tabs>
                <w:tab w:val="left" w:pos="-720"/>
              </w:tabs>
              <w:jc w:val="both"/>
              <w:rPr>
                <w:rFonts w:cs="Arial"/>
                <w:bCs/>
                <w:spacing w:val="-2"/>
                <w:sz w:val="18"/>
                <w:szCs w:val="18"/>
                <w:lang w:val="fr-BE"/>
              </w:rPr>
            </w:pPr>
          </w:p>
          <w:p w14:paraId="1BADAD76" w14:textId="15CDE08B" w:rsidR="002E0C32" w:rsidRPr="00DC570F" w:rsidRDefault="002E0C32" w:rsidP="002E0C32">
            <w:pPr>
              <w:tabs>
                <w:tab w:val="left" w:pos="-720"/>
              </w:tabs>
              <w:jc w:val="both"/>
              <w:rPr>
                <w:rFonts w:cs="Arial"/>
                <w:bCs/>
                <w:spacing w:val="-2"/>
                <w:sz w:val="18"/>
                <w:szCs w:val="18"/>
                <w:lang w:val="fr-BE"/>
              </w:rPr>
            </w:pPr>
            <w:r w:rsidRPr="00DC570F">
              <w:rPr>
                <w:rFonts w:cs="Arial"/>
                <w:bCs/>
                <w:spacing w:val="-2"/>
                <w:sz w:val="18"/>
                <w:szCs w:val="18"/>
                <w:lang w:val="fr-BE"/>
              </w:rPr>
              <w:t>En cas de vote papier, les communes se chargent également de fournir les urnes.</w:t>
            </w:r>
          </w:p>
          <w:p w14:paraId="2C9496F6" w14:textId="77777777" w:rsidR="002E0C32" w:rsidRPr="00DC570F" w:rsidRDefault="002E0C32" w:rsidP="002E0C32">
            <w:pPr>
              <w:tabs>
                <w:tab w:val="left" w:pos="-720"/>
              </w:tabs>
              <w:jc w:val="both"/>
              <w:rPr>
                <w:rFonts w:cs="Arial"/>
                <w:bCs/>
                <w:spacing w:val="-2"/>
                <w:sz w:val="18"/>
                <w:szCs w:val="18"/>
                <w:lang w:val="fr-BE"/>
              </w:rPr>
            </w:pPr>
          </w:p>
          <w:p w14:paraId="52601475" w14:textId="75D67C0D" w:rsidR="002E0C32" w:rsidRPr="00DC570F" w:rsidRDefault="002E0C32" w:rsidP="002E0C32">
            <w:pPr>
              <w:tabs>
                <w:tab w:val="left" w:pos="-720"/>
              </w:tabs>
              <w:jc w:val="both"/>
              <w:rPr>
                <w:rFonts w:cs="Arial"/>
                <w:bCs/>
                <w:spacing w:val="-2"/>
                <w:sz w:val="18"/>
                <w:szCs w:val="18"/>
                <w:lang w:val="fr-BE"/>
              </w:rPr>
            </w:pPr>
            <w:r w:rsidRPr="00DC570F">
              <w:rPr>
                <w:rFonts w:cs="Arial"/>
                <w:bCs/>
                <w:spacing w:val="-2"/>
                <w:sz w:val="18"/>
                <w:szCs w:val="18"/>
                <w:lang w:val="fr-BE"/>
              </w:rPr>
              <w:t>Toutes les autres dépenses relatives aux élections sont à la charge des communes.</w:t>
            </w:r>
          </w:p>
          <w:p w14:paraId="63B8DD9E" w14:textId="77777777" w:rsidR="002E0C32" w:rsidRPr="00DC570F" w:rsidRDefault="002E0C32" w:rsidP="002E0C32">
            <w:pPr>
              <w:tabs>
                <w:tab w:val="left" w:pos="-720"/>
              </w:tabs>
              <w:jc w:val="both"/>
              <w:rPr>
                <w:rFonts w:cs="Arial"/>
                <w:b/>
                <w:spacing w:val="-2"/>
                <w:sz w:val="18"/>
                <w:szCs w:val="18"/>
                <w:lang w:val="fr-BE"/>
              </w:rPr>
            </w:pPr>
          </w:p>
          <w:p w14:paraId="4AFDBD92" w14:textId="77777777" w:rsidR="002E0C32" w:rsidRPr="00DC570F" w:rsidRDefault="002E0C32" w:rsidP="002E0C32">
            <w:pPr>
              <w:tabs>
                <w:tab w:val="left" w:pos="-720"/>
              </w:tabs>
              <w:jc w:val="both"/>
              <w:rPr>
                <w:rFonts w:cs="Arial"/>
                <w:sz w:val="18"/>
                <w:szCs w:val="18"/>
                <w:lang w:val="fr-BE"/>
              </w:rPr>
            </w:pPr>
            <w:r w:rsidRPr="00DC570F">
              <w:rPr>
                <w:rFonts w:cs="Arial"/>
                <w:b/>
                <w:spacing w:val="-2"/>
                <w:sz w:val="18"/>
                <w:szCs w:val="18"/>
                <w:lang w:val="fr-BE"/>
              </w:rPr>
              <w:t>Art. 21</w:t>
            </w:r>
            <w:r w:rsidRPr="00DC570F">
              <w:rPr>
                <w:rFonts w:cs="Arial"/>
                <w:bCs/>
                <w:spacing w:val="-2"/>
                <w:sz w:val="18"/>
                <w:szCs w:val="18"/>
                <w:lang w:val="fr-BE"/>
              </w:rPr>
              <w:t>. § 1</w:t>
            </w:r>
            <w:r w:rsidRPr="00DC570F">
              <w:rPr>
                <w:rFonts w:cs="Arial"/>
                <w:bCs/>
                <w:spacing w:val="-2"/>
                <w:sz w:val="18"/>
                <w:szCs w:val="18"/>
                <w:vertAlign w:val="superscript"/>
                <w:lang w:val="fr-BE"/>
              </w:rPr>
              <w:t>er</w:t>
            </w:r>
            <w:r w:rsidRPr="00DC570F">
              <w:rPr>
                <w:rFonts w:cs="Arial"/>
                <w:spacing w:val="-2"/>
                <w:sz w:val="18"/>
                <w:szCs w:val="18"/>
                <w:lang w:val="fr-BE"/>
              </w:rPr>
              <w:t>. Au plus tard le vingtième jour qui précède celui de l’élection, le président du bureau principal désigne les</w:t>
            </w:r>
            <w:r w:rsidRPr="00DC570F">
              <w:rPr>
                <w:rFonts w:cs="Arial"/>
                <w:b/>
                <w:spacing w:val="-2"/>
                <w:sz w:val="18"/>
                <w:szCs w:val="18"/>
                <w:lang w:val="fr-BE"/>
              </w:rPr>
              <w:t xml:space="preserve"> </w:t>
            </w:r>
            <w:r w:rsidRPr="00DC570F">
              <w:rPr>
                <w:rFonts w:cs="Arial"/>
                <w:spacing w:val="-2"/>
                <w:sz w:val="18"/>
                <w:szCs w:val="18"/>
                <w:lang w:val="fr-BE"/>
              </w:rPr>
              <w:t xml:space="preserve">présidents des bureaux de vote </w:t>
            </w:r>
            <w:r w:rsidRPr="00DC570F">
              <w:rPr>
                <w:rFonts w:cs="Arial"/>
                <w:sz w:val="18"/>
                <w:szCs w:val="18"/>
                <w:lang w:val="fr-BE"/>
              </w:rPr>
              <w:t>parmi les électeurs de la commune ci-après :</w:t>
            </w:r>
          </w:p>
          <w:p w14:paraId="035E678E" w14:textId="77777777" w:rsidR="002E0C32" w:rsidRPr="00DC570F" w:rsidRDefault="002E0C32" w:rsidP="002E0C32">
            <w:pPr>
              <w:pStyle w:val="Lijstalinea"/>
              <w:numPr>
                <w:ilvl w:val="0"/>
                <w:numId w:val="1"/>
              </w:numPr>
              <w:tabs>
                <w:tab w:val="left" w:pos="-720"/>
              </w:tabs>
              <w:jc w:val="both"/>
              <w:rPr>
                <w:rFonts w:cs="Arial"/>
                <w:spacing w:val="-2"/>
                <w:sz w:val="18"/>
                <w:szCs w:val="18"/>
                <w:lang w:val="fr-BE"/>
              </w:rPr>
            </w:pPr>
            <w:r w:rsidRPr="00DC570F">
              <w:rPr>
                <w:rFonts w:cs="Arial"/>
                <w:spacing w:val="-2"/>
                <w:sz w:val="18"/>
                <w:szCs w:val="18"/>
                <w:lang w:val="fr-BE"/>
              </w:rPr>
              <w:t>les magistrats de l’ordre judiciaire ;</w:t>
            </w:r>
          </w:p>
          <w:p w14:paraId="57B75A12" w14:textId="77777777" w:rsidR="002E0C32" w:rsidRPr="00DC570F" w:rsidRDefault="002E0C32" w:rsidP="002E0C32">
            <w:pPr>
              <w:pStyle w:val="Lijstalinea"/>
              <w:numPr>
                <w:ilvl w:val="0"/>
                <w:numId w:val="1"/>
              </w:numPr>
              <w:tabs>
                <w:tab w:val="left" w:pos="-720"/>
              </w:tabs>
              <w:jc w:val="both"/>
              <w:rPr>
                <w:rFonts w:cs="Arial"/>
                <w:spacing w:val="-2"/>
                <w:sz w:val="18"/>
                <w:szCs w:val="18"/>
                <w:lang w:val="fr-BE"/>
              </w:rPr>
            </w:pPr>
            <w:r w:rsidRPr="00DC570F">
              <w:rPr>
                <w:rFonts w:cs="Arial"/>
                <w:spacing w:val="-2"/>
                <w:sz w:val="18"/>
                <w:szCs w:val="18"/>
                <w:lang w:val="fr-BE"/>
              </w:rPr>
              <w:t>les greffiers en chef, les greffiers chefs de service, les greffiers des cours, tribunaux et justices de paix ainsi que les secrétaires en chef, les secrétaires chefs de service et les secrétaires de parquet ;</w:t>
            </w:r>
          </w:p>
          <w:p w14:paraId="30075A2E" w14:textId="77777777" w:rsidR="002E0C32" w:rsidRPr="00DC570F" w:rsidRDefault="002E0C32" w:rsidP="002E0C32">
            <w:pPr>
              <w:pStyle w:val="Lijstalinea"/>
              <w:numPr>
                <w:ilvl w:val="0"/>
                <w:numId w:val="1"/>
              </w:numPr>
              <w:tabs>
                <w:tab w:val="left" w:pos="-720"/>
              </w:tabs>
              <w:jc w:val="both"/>
              <w:rPr>
                <w:rFonts w:cs="Arial"/>
                <w:spacing w:val="-2"/>
                <w:sz w:val="18"/>
                <w:szCs w:val="18"/>
                <w:lang w:val="fr-BE"/>
              </w:rPr>
            </w:pPr>
            <w:r w:rsidRPr="00DC570F">
              <w:rPr>
                <w:rFonts w:cs="Arial"/>
                <w:spacing w:val="-2"/>
                <w:sz w:val="18"/>
                <w:szCs w:val="18"/>
                <w:lang w:val="fr-BE"/>
              </w:rPr>
              <w:t>les stagiaires judiciaires ;</w:t>
            </w:r>
          </w:p>
          <w:p w14:paraId="251B50EF" w14:textId="77777777" w:rsidR="002E0C32" w:rsidRPr="00DC570F" w:rsidRDefault="002E0C32" w:rsidP="002E0C32">
            <w:pPr>
              <w:pStyle w:val="Lijstalinea"/>
              <w:numPr>
                <w:ilvl w:val="0"/>
                <w:numId w:val="1"/>
              </w:numPr>
              <w:tabs>
                <w:tab w:val="left" w:pos="-720"/>
              </w:tabs>
              <w:jc w:val="both"/>
              <w:rPr>
                <w:rFonts w:cs="Arial"/>
                <w:spacing w:val="-2"/>
                <w:sz w:val="18"/>
                <w:szCs w:val="18"/>
                <w:lang w:val="fr-BE"/>
              </w:rPr>
            </w:pPr>
            <w:r w:rsidRPr="00DC570F">
              <w:rPr>
                <w:rFonts w:cs="Arial"/>
                <w:spacing w:val="-2"/>
                <w:sz w:val="18"/>
                <w:szCs w:val="18"/>
                <w:lang w:val="fr-BE"/>
              </w:rPr>
              <w:t>les avocats et les avocats stagiaires dans l’ordre de leur inscription au tableau ou sur la liste des stagiaires ;</w:t>
            </w:r>
          </w:p>
          <w:p w14:paraId="23FC9979" w14:textId="77777777" w:rsidR="002E0C32" w:rsidRPr="00DC570F" w:rsidRDefault="002E0C32" w:rsidP="002E0C32">
            <w:pPr>
              <w:pStyle w:val="Lijstalinea"/>
              <w:numPr>
                <w:ilvl w:val="0"/>
                <w:numId w:val="1"/>
              </w:numPr>
              <w:tabs>
                <w:tab w:val="left" w:pos="-720"/>
              </w:tabs>
              <w:jc w:val="both"/>
              <w:rPr>
                <w:rFonts w:cs="Arial"/>
                <w:spacing w:val="-2"/>
                <w:sz w:val="18"/>
                <w:szCs w:val="18"/>
                <w:lang w:val="fr-BE"/>
              </w:rPr>
            </w:pPr>
            <w:r w:rsidRPr="00DC570F">
              <w:rPr>
                <w:rFonts w:cs="Arial"/>
                <w:spacing w:val="-2"/>
                <w:sz w:val="18"/>
                <w:szCs w:val="18"/>
                <w:lang w:val="fr-BE"/>
              </w:rPr>
              <w:t>les notaires ;</w:t>
            </w:r>
          </w:p>
          <w:p w14:paraId="2C9876B9" w14:textId="77777777" w:rsidR="002E0C32" w:rsidRPr="00DC570F" w:rsidRDefault="002E0C32" w:rsidP="002E0C32">
            <w:pPr>
              <w:pStyle w:val="Lijstalinea"/>
              <w:numPr>
                <w:ilvl w:val="0"/>
                <w:numId w:val="1"/>
              </w:numPr>
              <w:tabs>
                <w:tab w:val="left" w:pos="-720"/>
              </w:tabs>
              <w:jc w:val="both"/>
              <w:rPr>
                <w:rFonts w:cs="Arial"/>
                <w:spacing w:val="-2"/>
                <w:sz w:val="18"/>
                <w:szCs w:val="18"/>
                <w:lang w:val="fr-BE"/>
              </w:rPr>
            </w:pPr>
            <w:r w:rsidRPr="00DC570F">
              <w:rPr>
                <w:rFonts w:cs="Arial"/>
                <w:spacing w:val="-2"/>
                <w:sz w:val="18"/>
                <w:szCs w:val="18"/>
                <w:lang w:val="fr-BE"/>
              </w:rPr>
              <w:t>les huissiers de justice ;</w:t>
            </w:r>
          </w:p>
          <w:p w14:paraId="700F60C9" w14:textId="77777777" w:rsidR="002E0C32" w:rsidRPr="00DC570F" w:rsidRDefault="002E0C32" w:rsidP="002E0C32">
            <w:pPr>
              <w:pStyle w:val="Lijstalinea"/>
              <w:numPr>
                <w:ilvl w:val="0"/>
                <w:numId w:val="1"/>
              </w:numPr>
              <w:tabs>
                <w:tab w:val="left" w:pos="-720"/>
              </w:tabs>
              <w:jc w:val="both"/>
              <w:rPr>
                <w:rFonts w:cs="Arial"/>
                <w:spacing w:val="-2"/>
                <w:sz w:val="18"/>
                <w:szCs w:val="18"/>
                <w:lang w:val="fr-BE"/>
              </w:rPr>
            </w:pPr>
            <w:r w:rsidRPr="00DC570F">
              <w:rPr>
                <w:rFonts w:cs="Arial"/>
                <w:spacing w:val="-2"/>
                <w:sz w:val="18"/>
                <w:szCs w:val="18"/>
                <w:lang w:val="fr-BE"/>
              </w:rPr>
              <w:t>les titulaires des professions réglementées suivantes : agent immobilier, architecte, expert-comptable, géomètre-expert, pharmacien et réviseur d’entreprise ;</w:t>
            </w:r>
          </w:p>
          <w:p w14:paraId="1900E719" w14:textId="77777777" w:rsidR="002E0C32" w:rsidRPr="00DC570F" w:rsidRDefault="002E0C32" w:rsidP="002E0C32">
            <w:pPr>
              <w:pStyle w:val="Lijstalinea"/>
              <w:numPr>
                <w:ilvl w:val="0"/>
                <w:numId w:val="1"/>
              </w:numPr>
              <w:tabs>
                <w:tab w:val="left" w:pos="-720"/>
              </w:tabs>
              <w:jc w:val="both"/>
              <w:rPr>
                <w:rFonts w:cs="Arial"/>
                <w:spacing w:val="-2"/>
                <w:sz w:val="18"/>
                <w:szCs w:val="18"/>
                <w:lang w:val="fr-BE"/>
              </w:rPr>
            </w:pPr>
            <w:r w:rsidRPr="00DC570F">
              <w:rPr>
                <w:rFonts w:cs="Arial"/>
                <w:spacing w:val="-2"/>
                <w:sz w:val="18"/>
                <w:szCs w:val="18"/>
                <w:lang w:val="fr-BE"/>
              </w:rPr>
              <w:t>les titulaires de fonctions relevant de l’État, des Communautés et des Régions et les titulaires d’un grade équivalent relevant des provinces, des communes, des centres publics d’action sociale, de tout organisme d’intérêt public visé ou non par la loi du 16 mars 1954 relative au contrôle de certains organismes d’intérêt public ou des entreprises autonomes visées par la loi du 21 mars 1991 portant réforme de certaines entreprises publiques économiques ;</w:t>
            </w:r>
          </w:p>
          <w:p w14:paraId="52AE6919" w14:textId="77777777" w:rsidR="002E0C32" w:rsidRPr="00DC570F" w:rsidRDefault="002E0C32" w:rsidP="002E0C32">
            <w:pPr>
              <w:pStyle w:val="Lijstalinea"/>
              <w:numPr>
                <w:ilvl w:val="0"/>
                <w:numId w:val="1"/>
              </w:numPr>
              <w:tabs>
                <w:tab w:val="left" w:pos="-720"/>
              </w:tabs>
              <w:jc w:val="both"/>
              <w:rPr>
                <w:rFonts w:cs="Arial"/>
                <w:spacing w:val="-2"/>
                <w:sz w:val="18"/>
                <w:szCs w:val="18"/>
                <w:lang w:val="fr-BE"/>
              </w:rPr>
            </w:pPr>
            <w:r w:rsidRPr="00DC570F">
              <w:rPr>
                <w:rFonts w:cs="Arial"/>
                <w:spacing w:val="-2"/>
                <w:sz w:val="18"/>
                <w:szCs w:val="18"/>
                <w:lang w:val="fr-BE"/>
              </w:rPr>
              <w:t>le personnel enseignant ;</w:t>
            </w:r>
          </w:p>
          <w:p w14:paraId="0802B4B5" w14:textId="77777777" w:rsidR="002E0C32" w:rsidRPr="00DC570F" w:rsidRDefault="002E0C32" w:rsidP="002E0C32">
            <w:pPr>
              <w:pStyle w:val="Lijstalinea"/>
              <w:numPr>
                <w:ilvl w:val="0"/>
                <w:numId w:val="1"/>
              </w:numPr>
              <w:tabs>
                <w:tab w:val="left" w:pos="-720"/>
              </w:tabs>
              <w:jc w:val="both"/>
              <w:rPr>
                <w:rFonts w:cs="Arial"/>
                <w:spacing w:val="-2"/>
                <w:sz w:val="18"/>
                <w:szCs w:val="18"/>
                <w:lang w:val="fr-BE"/>
              </w:rPr>
            </w:pPr>
            <w:r w:rsidRPr="00DC570F">
              <w:rPr>
                <w:rFonts w:cs="Arial"/>
                <w:spacing w:val="-2"/>
                <w:sz w:val="18"/>
                <w:szCs w:val="18"/>
                <w:lang w:val="fr-BE"/>
              </w:rPr>
              <w:t>les volontaires ;</w:t>
            </w:r>
          </w:p>
          <w:p w14:paraId="6ADB4850" w14:textId="77777777" w:rsidR="002E0C32" w:rsidRPr="00DC570F" w:rsidRDefault="002E0C32" w:rsidP="002E0C32">
            <w:pPr>
              <w:pStyle w:val="Lijstalinea"/>
              <w:numPr>
                <w:ilvl w:val="0"/>
                <w:numId w:val="1"/>
              </w:numPr>
              <w:tabs>
                <w:tab w:val="left" w:pos="-720"/>
              </w:tabs>
              <w:jc w:val="both"/>
              <w:rPr>
                <w:rFonts w:cs="Arial"/>
                <w:spacing w:val="-2"/>
                <w:sz w:val="18"/>
                <w:szCs w:val="18"/>
                <w:lang w:val="fr-BE"/>
              </w:rPr>
            </w:pPr>
            <w:r w:rsidRPr="00DC570F">
              <w:rPr>
                <w:rFonts w:cs="Arial"/>
                <w:spacing w:val="-2"/>
                <w:sz w:val="18"/>
                <w:szCs w:val="18"/>
                <w:lang w:val="fr-BE"/>
              </w:rPr>
              <w:t>les électeurs de la commune.</w:t>
            </w:r>
          </w:p>
          <w:p w14:paraId="7972069E" w14:textId="77777777" w:rsidR="002E0C32" w:rsidRPr="00DC570F" w:rsidRDefault="002E0C32" w:rsidP="002E0C32">
            <w:pPr>
              <w:tabs>
                <w:tab w:val="left" w:pos="-720"/>
              </w:tabs>
              <w:jc w:val="both"/>
              <w:rPr>
                <w:rFonts w:cs="Arial"/>
                <w:spacing w:val="-2"/>
                <w:sz w:val="18"/>
                <w:szCs w:val="18"/>
                <w:lang w:val="fr-BE"/>
              </w:rPr>
            </w:pPr>
          </w:p>
          <w:p w14:paraId="2674C86C" w14:textId="77777777" w:rsidR="002E0C32" w:rsidRPr="00DC570F" w:rsidRDefault="002E0C32" w:rsidP="002E0C32">
            <w:pPr>
              <w:tabs>
                <w:tab w:val="left" w:pos="-720"/>
              </w:tabs>
              <w:jc w:val="both"/>
              <w:rPr>
                <w:rFonts w:cs="Arial"/>
                <w:spacing w:val="-2"/>
                <w:sz w:val="18"/>
                <w:szCs w:val="18"/>
                <w:lang w:val="fr-BE"/>
              </w:rPr>
            </w:pPr>
            <w:r w:rsidRPr="00DC570F">
              <w:rPr>
                <w:rFonts w:cs="Arial"/>
                <w:spacing w:val="-2"/>
                <w:sz w:val="18"/>
                <w:szCs w:val="18"/>
                <w:lang w:val="fr-BE"/>
              </w:rPr>
              <w:t>Le président du bureau principal utilise pour ce faire le relevé mentionné à l’article 20, § 1er, 1°. Les personnes sont désignées de manière aléatoire en veillant à prendre les mesures suffisantes pour garantir le caractère aléatoire. Si le président du bureau principal rencontre des difficultés à composer les bureaux de vote de manière telle que le bon déroulement du scrutin pourrait en être affecté, il peut, de manière motivée, procéder aux désignations sans que le caractère aléatoire ne soit garanti. Le président notifie aussitôt ces désignations aux intéressés et aux autorités communales.</w:t>
            </w:r>
          </w:p>
          <w:p w14:paraId="693995CC" w14:textId="77777777" w:rsidR="002E0C32" w:rsidRPr="00DC570F" w:rsidRDefault="002E0C32" w:rsidP="002E0C32">
            <w:pPr>
              <w:tabs>
                <w:tab w:val="left" w:pos="-720"/>
              </w:tabs>
              <w:jc w:val="both"/>
              <w:rPr>
                <w:rFonts w:cs="Arial"/>
                <w:spacing w:val="-2"/>
                <w:sz w:val="18"/>
                <w:szCs w:val="18"/>
                <w:lang w:val="fr-BE"/>
              </w:rPr>
            </w:pPr>
          </w:p>
          <w:p w14:paraId="6134A6A6" w14:textId="77777777" w:rsidR="002E0C32" w:rsidRPr="00DC570F" w:rsidRDefault="002E0C32" w:rsidP="002E0C32">
            <w:pPr>
              <w:tabs>
                <w:tab w:val="left" w:pos="-720"/>
              </w:tabs>
              <w:jc w:val="both"/>
              <w:rPr>
                <w:rFonts w:cs="Arial"/>
                <w:spacing w:val="-2"/>
                <w:sz w:val="18"/>
                <w:szCs w:val="18"/>
                <w:lang w:val="fr-BE"/>
              </w:rPr>
            </w:pPr>
            <w:r w:rsidRPr="00DC570F">
              <w:rPr>
                <w:rFonts w:cs="Arial"/>
                <w:bCs/>
                <w:spacing w:val="-2"/>
                <w:sz w:val="18"/>
                <w:szCs w:val="18"/>
                <w:lang w:val="fr-BE"/>
              </w:rPr>
              <w:t>§ 2</w:t>
            </w:r>
            <w:r w:rsidRPr="00DC570F">
              <w:rPr>
                <w:rFonts w:cs="Arial"/>
                <w:spacing w:val="-2"/>
                <w:sz w:val="18"/>
                <w:szCs w:val="18"/>
                <w:lang w:val="fr-BE"/>
              </w:rPr>
              <w:t>. Au plus tard le vingtième jour précédant celui de l’élection, le président du bureau principal désigne les présidents des bureaux de dépouillement, les assesseurs et assesseurs suppléants des bureaux de vote, les assesseurs et assesseurs suppléants des bureaux de dépouillement.</w:t>
            </w:r>
          </w:p>
          <w:p w14:paraId="3BEA0B97" w14:textId="77777777" w:rsidR="002E0C32" w:rsidRPr="00DC570F" w:rsidRDefault="002E0C32" w:rsidP="002E0C32">
            <w:pPr>
              <w:tabs>
                <w:tab w:val="left" w:pos="-720"/>
              </w:tabs>
              <w:jc w:val="both"/>
              <w:rPr>
                <w:rFonts w:cs="Arial"/>
                <w:spacing w:val="-2"/>
                <w:sz w:val="18"/>
                <w:szCs w:val="18"/>
                <w:lang w:val="fr-BE"/>
              </w:rPr>
            </w:pPr>
          </w:p>
          <w:p w14:paraId="1CCB7F2B" w14:textId="77777777" w:rsidR="002E0C32" w:rsidRPr="00DC570F" w:rsidRDefault="002E0C32" w:rsidP="002E0C32">
            <w:pPr>
              <w:tabs>
                <w:tab w:val="left" w:pos="-720"/>
              </w:tabs>
              <w:jc w:val="both"/>
              <w:rPr>
                <w:rFonts w:cs="Arial"/>
                <w:spacing w:val="-2"/>
                <w:sz w:val="18"/>
                <w:szCs w:val="18"/>
                <w:lang w:val="fr-BE"/>
              </w:rPr>
            </w:pPr>
            <w:r w:rsidRPr="00DC570F">
              <w:rPr>
                <w:rFonts w:cs="Arial"/>
                <w:spacing w:val="-2"/>
                <w:sz w:val="18"/>
                <w:szCs w:val="18"/>
                <w:lang w:val="fr-BE"/>
              </w:rPr>
              <w:t>Ces personnes sont désignées parmi les électeurs de la commune comme déterminé au paragraphe 1er. Les assesseurs et les assesseurs suppléants des bureaux de vote sont toutefois désignés parmi les électeurs de la section. Le président du bureau principal utilise les relevés mentionnés à l’article 20 pour faire les désignations.</w:t>
            </w:r>
          </w:p>
          <w:p w14:paraId="32529115" w14:textId="77777777" w:rsidR="002E0C32" w:rsidRPr="00DC570F" w:rsidRDefault="002E0C32" w:rsidP="002E0C32">
            <w:pPr>
              <w:tabs>
                <w:tab w:val="left" w:pos="-720"/>
              </w:tabs>
              <w:jc w:val="both"/>
              <w:rPr>
                <w:rFonts w:cs="Arial"/>
                <w:spacing w:val="-2"/>
                <w:sz w:val="18"/>
                <w:szCs w:val="18"/>
                <w:lang w:val="fr-BE"/>
              </w:rPr>
            </w:pPr>
          </w:p>
          <w:p w14:paraId="32D67E03" w14:textId="77777777" w:rsidR="002E0C32" w:rsidRPr="00DC570F" w:rsidRDefault="002E0C32" w:rsidP="002E0C32">
            <w:pPr>
              <w:tabs>
                <w:tab w:val="left" w:pos="-720"/>
              </w:tabs>
              <w:jc w:val="both"/>
              <w:rPr>
                <w:rFonts w:cs="Arial"/>
                <w:spacing w:val="-2"/>
                <w:sz w:val="18"/>
                <w:szCs w:val="18"/>
                <w:lang w:val="fr-BE"/>
              </w:rPr>
            </w:pPr>
            <w:r w:rsidRPr="00DC570F">
              <w:rPr>
                <w:rFonts w:cs="Arial"/>
                <w:b/>
                <w:bCs/>
                <w:spacing w:val="-2"/>
                <w:sz w:val="18"/>
                <w:szCs w:val="18"/>
                <w:lang w:val="fr-BE"/>
              </w:rPr>
              <w:t>Art. 22</w:t>
            </w:r>
            <w:r w:rsidRPr="00DC570F">
              <w:rPr>
                <w:rFonts w:cs="Arial"/>
                <w:spacing w:val="-2"/>
                <w:sz w:val="18"/>
                <w:szCs w:val="18"/>
                <w:lang w:val="fr-BE"/>
              </w:rPr>
              <w:t>. Dès qu'il a procédé à la désignation des présidents des bureaux de vote, le président du bureau principal informe les intéressés de leur désignation. En cas d'empêchement, ils doivent en informer le président du bureau principal dans les trois jours de la notification.</w:t>
            </w:r>
          </w:p>
          <w:p w14:paraId="475721AD" w14:textId="77777777" w:rsidR="002E0C32" w:rsidRPr="00DC570F" w:rsidRDefault="002E0C32" w:rsidP="002E0C32">
            <w:pPr>
              <w:tabs>
                <w:tab w:val="left" w:pos="-720"/>
              </w:tabs>
              <w:jc w:val="both"/>
              <w:rPr>
                <w:rFonts w:cs="Arial"/>
                <w:spacing w:val="-2"/>
                <w:sz w:val="18"/>
                <w:szCs w:val="18"/>
                <w:lang w:val="fr-BE"/>
              </w:rPr>
            </w:pPr>
          </w:p>
          <w:p w14:paraId="69ACFE06" w14:textId="30CE5872" w:rsidR="002E0C32" w:rsidRPr="00DC570F" w:rsidRDefault="002E0C32" w:rsidP="002E0C32">
            <w:pPr>
              <w:tabs>
                <w:tab w:val="left" w:pos="-720"/>
              </w:tabs>
              <w:jc w:val="both"/>
              <w:rPr>
                <w:rFonts w:cs="Arial"/>
                <w:spacing w:val="-2"/>
                <w:sz w:val="18"/>
                <w:szCs w:val="18"/>
                <w:lang w:val="fr-BE"/>
              </w:rPr>
            </w:pPr>
            <w:r w:rsidRPr="00DC570F">
              <w:rPr>
                <w:rFonts w:cs="Arial"/>
                <w:spacing w:val="-2"/>
                <w:sz w:val="18"/>
                <w:szCs w:val="18"/>
                <w:lang w:val="fr-BE"/>
              </w:rPr>
              <w:t>Le président du bureau principal remplace dans le plus bref délai ceux qui, dans les trois jours de la réception de l'avis, l'ont informé d'un motif légitime d'empêchement.</w:t>
            </w:r>
          </w:p>
          <w:p w14:paraId="34E79741" w14:textId="77777777" w:rsidR="002E0C32" w:rsidRPr="00DC570F" w:rsidRDefault="002E0C32" w:rsidP="002E0C32">
            <w:pPr>
              <w:tabs>
                <w:tab w:val="left" w:pos="-720"/>
              </w:tabs>
              <w:jc w:val="both"/>
              <w:rPr>
                <w:rFonts w:cs="Arial"/>
                <w:spacing w:val="-2"/>
                <w:sz w:val="18"/>
                <w:szCs w:val="18"/>
                <w:lang w:val="fr-BE"/>
              </w:rPr>
            </w:pPr>
          </w:p>
          <w:p w14:paraId="73481031" w14:textId="7A5E1A30" w:rsidR="002E0C32" w:rsidRPr="00DC570F" w:rsidRDefault="002E0C32" w:rsidP="002E0C32">
            <w:pPr>
              <w:tabs>
                <w:tab w:val="left" w:pos="-720"/>
              </w:tabs>
              <w:jc w:val="both"/>
              <w:rPr>
                <w:rFonts w:cs="Arial"/>
                <w:spacing w:val="-2"/>
                <w:sz w:val="18"/>
                <w:szCs w:val="18"/>
                <w:lang w:val="fr-BE"/>
              </w:rPr>
            </w:pPr>
            <w:r w:rsidRPr="00DC570F">
              <w:rPr>
                <w:rFonts w:cs="Arial"/>
                <w:spacing w:val="-2"/>
                <w:sz w:val="18"/>
                <w:szCs w:val="18"/>
                <w:lang w:val="fr-BE"/>
              </w:rPr>
              <w:t>Au plus tard le jour de l'élection, le président du bureau principal met à disposition de chaque président de bureau de vote les listes de pointage des électeurs telles que visées à l'article 61.</w:t>
            </w:r>
          </w:p>
          <w:p w14:paraId="45DA49E5" w14:textId="77777777" w:rsidR="002E0C32" w:rsidRPr="00DC570F" w:rsidRDefault="002E0C32" w:rsidP="002E0C32">
            <w:pPr>
              <w:tabs>
                <w:tab w:val="left" w:pos="-720"/>
              </w:tabs>
              <w:jc w:val="both"/>
              <w:rPr>
                <w:rFonts w:cs="Arial"/>
                <w:spacing w:val="-2"/>
                <w:sz w:val="18"/>
                <w:szCs w:val="18"/>
                <w:lang w:val="fr-BE"/>
              </w:rPr>
            </w:pPr>
          </w:p>
          <w:p w14:paraId="6251B5A6" w14:textId="77777777" w:rsidR="002E0C32" w:rsidRPr="00DC570F" w:rsidRDefault="002E0C32" w:rsidP="002E0C32">
            <w:pPr>
              <w:tabs>
                <w:tab w:val="left" w:pos="-720"/>
              </w:tabs>
              <w:jc w:val="both"/>
              <w:rPr>
                <w:rFonts w:cs="Arial"/>
                <w:spacing w:val="-2"/>
                <w:sz w:val="18"/>
                <w:szCs w:val="18"/>
                <w:lang w:val="fr-BE"/>
              </w:rPr>
            </w:pPr>
          </w:p>
          <w:p w14:paraId="73B28AE0" w14:textId="77777777" w:rsidR="002E0C32" w:rsidRPr="00DC570F" w:rsidRDefault="002E0C32" w:rsidP="002E0C32">
            <w:pPr>
              <w:tabs>
                <w:tab w:val="left" w:pos="-720"/>
              </w:tabs>
              <w:jc w:val="both"/>
              <w:rPr>
                <w:rFonts w:cs="Arial"/>
                <w:spacing w:val="-2"/>
                <w:sz w:val="18"/>
                <w:szCs w:val="18"/>
                <w:lang w:val="fr-BE"/>
              </w:rPr>
            </w:pPr>
            <w:r w:rsidRPr="00DC570F">
              <w:rPr>
                <w:rFonts w:cs="Arial"/>
                <w:b/>
                <w:spacing w:val="-2"/>
                <w:sz w:val="18"/>
                <w:szCs w:val="18"/>
                <w:lang w:val="fr-BE"/>
              </w:rPr>
              <w:t>Art. 23</w:t>
            </w:r>
            <w:r w:rsidRPr="00DC570F">
              <w:rPr>
                <w:rFonts w:cs="Arial"/>
                <w:spacing w:val="-2"/>
                <w:sz w:val="18"/>
                <w:szCs w:val="18"/>
                <w:lang w:val="fr-BE"/>
              </w:rPr>
              <w:t>. § 1</w:t>
            </w:r>
            <w:r w:rsidRPr="00DC570F">
              <w:rPr>
                <w:rFonts w:cs="Arial"/>
                <w:spacing w:val="-2"/>
                <w:sz w:val="18"/>
                <w:szCs w:val="18"/>
                <w:vertAlign w:val="superscript"/>
                <w:lang w:val="fr-BE"/>
              </w:rPr>
              <w:t>er</w:t>
            </w:r>
            <w:r w:rsidRPr="00DC570F">
              <w:rPr>
                <w:rFonts w:cs="Arial"/>
                <w:spacing w:val="-2"/>
                <w:sz w:val="18"/>
                <w:szCs w:val="18"/>
                <w:lang w:val="fr-BE"/>
              </w:rPr>
              <w:t>. Les bureaux de vote se composent d’un président et d’un secrétaire, de quatre assesseurs et de quatre assesseurs suppléants.</w:t>
            </w:r>
          </w:p>
          <w:p w14:paraId="2386B0F5" w14:textId="77777777" w:rsidR="002E0C32" w:rsidRPr="00DC570F" w:rsidRDefault="002E0C32" w:rsidP="002E0C32">
            <w:pPr>
              <w:tabs>
                <w:tab w:val="left" w:pos="-720"/>
              </w:tabs>
              <w:jc w:val="both"/>
              <w:rPr>
                <w:rFonts w:cs="Arial"/>
                <w:spacing w:val="-2"/>
                <w:sz w:val="18"/>
                <w:szCs w:val="18"/>
                <w:lang w:val="fr-BE"/>
              </w:rPr>
            </w:pPr>
          </w:p>
          <w:p w14:paraId="013F6AF8" w14:textId="77777777" w:rsidR="002E0C32" w:rsidRPr="00DC570F" w:rsidRDefault="002E0C32" w:rsidP="002E0C32">
            <w:pPr>
              <w:tabs>
                <w:tab w:val="left" w:pos="-720"/>
              </w:tabs>
              <w:jc w:val="both"/>
              <w:rPr>
                <w:rFonts w:cs="Arial"/>
                <w:spacing w:val="-2"/>
                <w:sz w:val="18"/>
                <w:szCs w:val="18"/>
                <w:lang w:val="fr-BE"/>
              </w:rPr>
            </w:pPr>
            <w:r w:rsidRPr="00DC570F">
              <w:rPr>
                <w:rFonts w:cs="Arial"/>
                <w:spacing w:val="-2"/>
                <w:sz w:val="18"/>
                <w:szCs w:val="18"/>
                <w:lang w:val="fr-BE"/>
              </w:rPr>
              <w:t>Le Gouvernement peut augmenter le nombre d’assesseurs effectifs et suppléants sans que ce nombre puisse être supérieur à sept.</w:t>
            </w:r>
          </w:p>
          <w:p w14:paraId="78F755E7" w14:textId="77777777" w:rsidR="002E0C32" w:rsidRPr="00DC570F" w:rsidRDefault="002E0C32" w:rsidP="002E0C32">
            <w:pPr>
              <w:tabs>
                <w:tab w:val="left" w:pos="-720"/>
              </w:tabs>
              <w:jc w:val="both"/>
              <w:rPr>
                <w:rFonts w:cs="Arial"/>
                <w:spacing w:val="-2"/>
                <w:sz w:val="18"/>
                <w:szCs w:val="18"/>
                <w:lang w:val="fr-BE"/>
              </w:rPr>
            </w:pPr>
          </w:p>
          <w:p w14:paraId="43A76665" w14:textId="77777777" w:rsidR="002E0C32" w:rsidRPr="00DC570F" w:rsidRDefault="002E0C32" w:rsidP="002E0C32">
            <w:pPr>
              <w:tabs>
                <w:tab w:val="left" w:pos="-720"/>
              </w:tabs>
              <w:jc w:val="both"/>
              <w:rPr>
                <w:rFonts w:cs="Arial"/>
                <w:spacing w:val="-2"/>
                <w:sz w:val="18"/>
                <w:szCs w:val="18"/>
                <w:lang w:val="fr-BE"/>
              </w:rPr>
            </w:pPr>
            <w:r w:rsidRPr="00DC570F">
              <w:rPr>
                <w:rFonts w:cs="Arial"/>
                <w:spacing w:val="-2"/>
                <w:sz w:val="18"/>
                <w:szCs w:val="18"/>
                <w:lang w:val="fr-BE"/>
              </w:rPr>
              <w:t>Les candidats ne peuvent pas faire partie d’un bureau de vote.</w:t>
            </w:r>
          </w:p>
          <w:p w14:paraId="0810103B" w14:textId="77777777" w:rsidR="002E0C32" w:rsidRPr="00DC570F" w:rsidRDefault="002E0C32" w:rsidP="002E0C32">
            <w:pPr>
              <w:tabs>
                <w:tab w:val="left" w:pos="-720"/>
              </w:tabs>
              <w:jc w:val="both"/>
              <w:rPr>
                <w:rFonts w:cs="Arial"/>
                <w:spacing w:val="-2"/>
                <w:sz w:val="18"/>
                <w:szCs w:val="18"/>
                <w:lang w:val="fr-BE"/>
              </w:rPr>
            </w:pPr>
          </w:p>
          <w:p w14:paraId="6B4B4B3F" w14:textId="77777777" w:rsidR="002E0C32" w:rsidRPr="00DC570F" w:rsidRDefault="002E0C32" w:rsidP="002E0C32">
            <w:pPr>
              <w:tabs>
                <w:tab w:val="left" w:pos="-720"/>
              </w:tabs>
              <w:jc w:val="both"/>
              <w:rPr>
                <w:rFonts w:cs="Arial"/>
                <w:spacing w:val="-2"/>
                <w:sz w:val="18"/>
                <w:szCs w:val="18"/>
                <w:lang w:val="fr-BE"/>
              </w:rPr>
            </w:pPr>
            <w:r w:rsidRPr="00DC570F">
              <w:rPr>
                <w:rFonts w:cs="Arial"/>
                <w:spacing w:val="-2"/>
                <w:sz w:val="18"/>
                <w:szCs w:val="18"/>
                <w:lang w:val="fr-BE"/>
              </w:rPr>
              <w:t>Afin de constituer une réserve de présidents, le président du bureau principal procède à la désignation d’autant de présidents suppléants de bureau de vote qu’il l’estime nécessaire.</w:t>
            </w:r>
          </w:p>
          <w:p w14:paraId="4292A958" w14:textId="77777777" w:rsidR="002E0C32" w:rsidRPr="00DC570F" w:rsidRDefault="002E0C32" w:rsidP="002E0C32">
            <w:pPr>
              <w:tabs>
                <w:tab w:val="left" w:pos="-720"/>
              </w:tabs>
              <w:jc w:val="both"/>
              <w:rPr>
                <w:rFonts w:cs="Arial"/>
                <w:spacing w:val="-2"/>
                <w:sz w:val="18"/>
                <w:szCs w:val="18"/>
                <w:lang w:val="fr-BE"/>
              </w:rPr>
            </w:pPr>
          </w:p>
          <w:p w14:paraId="0F777FBF" w14:textId="77777777" w:rsidR="002E0C32" w:rsidRPr="00DC570F" w:rsidRDefault="002E0C32" w:rsidP="002E0C32">
            <w:pPr>
              <w:tabs>
                <w:tab w:val="left" w:pos="-720"/>
              </w:tabs>
              <w:jc w:val="both"/>
              <w:rPr>
                <w:rFonts w:cs="Arial"/>
                <w:spacing w:val="-2"/>
                <w:sz w:val="18"/>
                <w:szCs w:val="18"/>
                <w:lang w:val="fr-BE"/>
              </w:rPr>
            </w:pPr>
            <w:r w:rsidRPr="00DC570F">
              <w:rPr>
                <w:rFonts w:cs="Arial"/>
                <w:spacing w:val="-2"/>
                <w:sz w:val="18"/>
                <w:szCs w:val="18"/>
                <w:lang w:val="fr-BE"/>
              </w:rPr>
              <w:t>§ 2. Des formations uniformes, actualisées, obligatoires et rémunérées sont mises en œuvre à l’intention des présidents effectifs, présidents suppléants et secrétaires dans les bureaux de vote.</w:t>
            </w:r>
          </w:p>
          <w:p w14:paraId="766C6FA4" w14:textId="77777777" w:rsidR="002E0C32" w:rsidRPr="00DC570F" w:rsidRDefault="002E0C32" w:rsidP="002E0C32">
            <w:pPr>
              <w:tabs>
                <w:tab w:val="left" w:pos="-720"/>
              </w:tabs>
              <w:jc w:val="both"/>
              <w:rPr>
                <w:rFonts w:cs="Arial"/>
                <w:spacing w:val="-2"/>
                <w:sz w:val="18"/>
                <w:szCs w:val="18"/>
                <w:lang w:val="fr-BE"/>
              </w:rPr>
            </w:pPr>
          </w:p>
          <w:p w14:paraId="3903DBB1" w14:textId="77777777" w:rsidR="002E0C32" w:rsidRPr="00DC570F" w:rsidRDefault="002E0C32" w:rsidP="002E0C32">
            <w:pPr>
              <w:tabs>
                <w:tab w:val="left" w:pos="-720"/>
              </w:tabs>
              <w:jc w:val="both"/>
              <w:rPr>
                <w:rFonts w:cs="Arial"/>
                <w:spacing w:val="-2"/>
                <w:sz w:val="18"/>
                <w:szCs w:val="18"/>
                <w:lang w:val="fr-BE"/>
              </w:rPr>
            </w:pPr>
            <w:r w:rsidRPr="00DC570F">
              <w:rPr>
                <w:rFonts w:cs="Arial"/>
                <w:spacing w:val="-2"/>
                <w:sz w:val="18"/>
                <w:szCs w:val="18"/>
                <w:lang w:val="fr-BE"/>
              </w:rPr>
              <w:t>Le Service public régional de Bruxelles prend en charge la formation du personnel communal désigné par la commune et ce personnel prend en charge la formation des membres des bureaux électoraux.</w:t>
            </w:r>
          </w:p>
          <w:p w14:paraId="640FEB8B" w14:textId="77777777" w:rsidR="002E0C32" w:rsidRPr="00DC570F" w:rsidRDefault="002E0C32" w:rsidP="002E0C32">
            <w:pPr>
              <w:tabs>
                <w:tab w:val="left" w:pos="-720"/>
              </w:tabs>
              <w:jc w:val="both"/>
              <w:rPr>
                <w:rFonts w:cs="Arial"/>
                <w:spacing w:val="-2"/>
                <w:sz w:val="18"/>
                <w:szCs w:val="18"/>
                <w:lang w:val="fr-BE"/>
              </w:rPr>
            </w:pPr>
          </w:p>
          <w:p w14:paraId="51CC0FF5" w14:textId="77777777" w:rsidR="002E0C32" w:rsidRPr="00DC570F" w:rsidRDefault="002E0C32" w:rsidP="002E0C32">
            <w:pPr>
              <w:tabs>
                <w:tab w:val="left" w:pos="-720"/>
              </w:tabs>
              <w:jc w:val="both"/>
              <w:rPr>
                <w:rFonts w:cs="Arial"/>
                <w:spacing w:val="-2"/>
                <w:sz w:val="18"/>
                <w:szCs w:val="18"/>
                <w:lang w:val="fr-BE"/>
              </w:rPr>
            </w:pPr>
            <w:r w:rsidRPr="00DC570F">
              <w:rPr>
                <w:rFonts w:cs="Arial"/>
                <w:spacing w:val="-2"/>
                <w:sz w:val="18"/>
                <w:szCs w:val="18"/>
                <w:lang w:val="fr-BE"/>
              </w:rPr>
              <w:t>Le Gouvernement détermine le montant du jeton de présence ainsi que les modalités d’organisation des formations et du paiement des jetons de présence.</w:t>
            </w:r>
          </w:p>
          <w:p w14:paraId="1C8D0964" w14:textId="77777777" w:rsidR="002E0C32" w:rsidRPr="00DC570F" w:rsidRDefault="002E0C32" w:rsidP="002E0C32">
            <w:pPr>
              <w:tabs>
                <w:tab w:val="left" w:pos="-720"/>
              </w:tabs>
              <w:jc w:val="both"/>
              <w:rPr>
                <w:rFonts w:cs="Arial"/>
                <w:spacing w:val="-2"/>
                <w:sz w:val="18"/>
                <w:szCs w:val="18"/>
                <w:lang w:val="fr-BE"/>
              </w:rPr>
            </w:pPr>
          </w:p>
          <w:p w14:paraId="69ADFD91" w14:textId="77777777" w:rsidR="002E0C32" w:rsidRPr="00DC570F" w:rsidRDefault="002E0C32" w:rsidP="002E0C32">
            <w:pPr>
              <w:tabs>
                <w:tab w:val="left" w:pos="-720"/>
              </w:tabs>
              <w:jc w:val="both"/>
              <w:rPr>
                <w:rFonts w:cs="Arial"/>
                <w:spacing w:val="-2"/>
                <w:sz w:val="18"/>
                <w:szCs w:val="18"/>
                <w:lang w:val="fr-BE"/>
              </w:rPr>
            </w:pPr>
            <w:r w:rsidRPr="00DC570F">
              <w:rPr>
                <w:rFonts w:cs="Arial"/>
                <w:spacing w:val="-2"/>
                <w:sz w:val="18"/>
                <w:szCs w:val="18"/>
                <w:lang w:val="fr-BE"/>
              </w:rPr>
              <w:t>§ 3. Dans chaque bureau de vote, une personne au moins ayant suivi la formation mentionnée au paragraphe 2 doit être présente.</w:t>
            </w:r>
          </w:p>
          <w:p w14:paraId="52E5A560" w14:textId="77777777" w:rsidR="002E0C32" w:rsidRPr="00DC570F" w:rsidRDefault="002E0C32" w:rsidP="002E0C32">
            <w:pPr>
              <w:tabs>
                <w:tab w:val="left" w:pos="-720"/>
              </w:tabs>
              <w:jc w:val="both"/>
              <w:rPr>
                <w:rFonts w:cs="Arial"/>
                <w:spacing w:val="-2"/>
                <w:sz w:val="18"/>
                <w:szCs w:val="18"/>
                <w:lang w:val="fr-BE"/>
              </w:rPr>
            </w:pPr>
          </w:p>
          <w:p w14:paraId="4F063DD3" w14:textId="77777777" w:rsidR="002E0C32" w:rsidRPr="00DC570F" w:rsidRDefault="002E0C32" w:rsidP="002E0C32">
            <w:pPr>
              <w:tabs>
                <w:tab w:val="left" w:pos="-720"/>
              </w:tabs>
              <w:jc w:val="both"/>
              <w:rPr>
                <w:rFonts w:cs="Arial"/>
                <w:spacing w:val="-2"/>
                <w:sz w:val="18"/>
                <w:szCs w:val="18"/>
                <w:lang w:val="fr-BE"/>
              </w:rPr>
            </w:pPr>
            <w:r w:rsidRPr="00DC570F">
              <w:rPr>
                <w:rFonts w:cs="Arial"/>
                <w:spacing w:val="-2"/>
                <w:sz w:val="18"/>
                <w:szCs w:val="18"/>
                <w:lang w:val="fr-BE"/>
              </w:rPr>
              <w:t>Si le jour des élections, pour cause de force majeure, aucune des personnes présentes dans le bureau de vote n’a suivi la formation, un président suppléant ayant suivi la formation est affecté au bureau de vote.</w:t>
            </w:r>
          </w:p>
          <w:p w14:paraId="083EB5B7" w14:textId="77777777" w:rsidR="002E0C32" w:rsidRPr="00DC570F" w:rsidRDefault="002E0C32" w:rsidP="002E0C32">
            <w:pPr>
              <w:tabs>
                <w:tab w:val="left" w:pos="-720"/>
              </w:tabs>
              <w:jc w:val="both"/>
              <w:rPr>
                <w:rFonts w:cs="Arial"/>
                <w:spacing w:val="-2"/>
                <w:sz w:val="18"/>
                <w:szCs w:val="18"/>
                <w:lang w:val="fr-BE"/>
              </w:rPr>
            </w:pPr>
          </w:p>
          <w:p w14:paraId="5CB4352E" w14:textId="77777777" w:rsidR="002E0C32" w:rsidRPr="00DC570F" w:rsidRDefault="002E0C32" w:rsidP="002E0C32">
            <w:pPr>
              <w:tabs>
                <w:tab w:val="left" w:pos="-720"/>
              </w:tabs>
              <w:jc w:val="both"/>
              <w:rPr>
                <w:rFonts w:cs="Arial"/>
                <w:spacing w:val="-2"/>
                <w:sz w:val="18"/>
                <w:szCs w:val="18"/>
                <w:lang w:val="fr-BE"/>
              </w:rPr>
            </w:pPr>
            <w:r w:rsidRPr="00DC570F">
              <w:rPr>
                <w:rFonts w:cs="Arial"/>
                <w:b/>
                <w:bCs/>
                <w:spacing w:val="-2"/>
                <w:sz w:val="18"/>
                <w:szCs w:val="18"/>
                <w:lang w:val="fr-BE"/>
              </w:rPr>
              <w:t>Art. 24</w:t>
            </w:r>
            <w:r w:rsidRPr="00DC570F">
              <w:rPr>
                <w:rFonts w:cs="Arial"/>
                <w:spacing w:val="-2"/>
                <w:sz w:val="18"/>
                <w:szCs w:val="18"/>
                <w:lang w:val="fr-BE"/>
              </w:rPr>
              <w:t>. Dans les quarante-huit heures de la désignation des assesseurs et des assesseurs suppléants des bureaux de vote, le président du bureau principal les en informe par lettre recommandée ou tout autre moyen garantissant la date et l'assurance de la délivrance de cet envoi ainsi que l'identification de l'expéditeur et du destinataire, et les invite à venir remplir leurs fonctions aux jours et heures fixés ; en cas d'empêchement, ils en avisent le président dans les quarante-huit heures de la notification de l'information. Si le nombre de ceux qui acceptent est insuffisant pour constituer le bureau, le président du bureau principal complète ce nombre conformément à l'article 21, § 2, alinéa 2.</w:t>
            </w:r>
          </w:p>
          <w:p w14:paraId="57EF0ABE" w14:textId="77777777" w:rsidR="002E0C32" w:rsidRPr="00DC570F" w:rsidRDefault="002E0C32" w:rsidP="002E0C32">
            <w:pPr>
              <w:tabs>
                <w:tab w:val="left" w:pos="-720"/>
              </w:tabs>
              <w:jc w:val="both"/>
              <w:rPr>
                <w:rFonts w:cs="Arial"/>
                <w:spacing w:val="-2"/>
                <w:sz w:val="18"/>
                <w:szCs w:val="18"/>
                <w:lang w:val="fr-BE"/>
              </w:rPr>
            </w:pPr>
          </w:p>
          <w:p w14:paraId="086905B3" w14:textId="159BBD67" w:rsidR="002E0C32" w:rsidRPr="00DC570F" w:rsidRDefault="002E0C32" w:rsidP="002E0C32">
            <w:pPr>
              <w:tabs>
                <w:tab w:val="left" w:pos="-720"/>
              </w:tabs>
              <w:jc w:val="both"/>
              <w:rPr>
                <w:rFonts w:cs="Arial"/>
                <w:spacing w:val="-2"/>
                <w:sz w:val="18"/>
                <w:szCs w:val="18"/>
                <w:lang w:val="fr-BE"/>
              </w:rPr>
            </w:pPr>
            <w:r w:rsidRPr="00DC570F">
              <w:rPr>
                <w:rFonts w:cs="Arial"/>
                <w:spacing w:val="-2"/>
                <w:sz w:val="18"/>
                <w:szCs w:val="18"/>
                <w:lang w:val="fr-BE"/>
              </w:rPr>
              <w:t>Sera puni d'une amende de 250 à 1.000 euros le président, l'assesseur ou l'assesseur suppléant qui n'aura pas fait connaître ses motifs d'empêchement dans le délai fixé ou qui, après avoir accepté l'une de ces fonctions, s'abstiendra sans cause légitime de la remplir.</w:t>
            </w:r>
          </w:p>
          <w:p w14:paraId="70C7B68D" w14:textId="77777777" w:rsidR="002E0C32" w:rsidRPr="00DC570F" w:rsidRDefault="002E0C32" w:rsidP="002E0C32">
            <w:pPr>
              <w:tabs>
                <w:tab w:val="left" w:pos="-720"/>
              </w:tabs>
              <w:jc w:val="both"/>
              <w:rPr>
                <w:rFonts w:cs="Arial"/>
                <w:spacing w:val="-2"/>
                <w:sz w:val="18"/>
                <w:szCs w:val="18"/>
                <w:lang w:val="fr-BE"/>
              </w:rPr>
            </w:pPr>
          </w:p>
          <w:p w14:paraId="400C4B4A" w14:textId="38B32726" w:rsidR="002E0C32" w:rsidRPr="00DC570F" w:rsidRDefault="002E0C32" w:rsidP="002E0C32">
            <w:pPr>
              <w:tabs>
                <w:tab w:val="left" w:pos="-720"/>
              </w:tabs>
              <w:jc w:val="both"/>
              <w:rPr>
                <w:rFonts w:cs="Arial"/>
                <w:spacing w:val="-2"/>
                <w:sz w:val="18"/>
                <w:szCs w:val="18"/>
                <w:lang w:val="fr-BE"/>
              </w:rPr>
            </w:pPr>
            <w:r w:rsidRPr="00DC570F">
              <w:rPr>
                <w:rFonts w:cs="Arial"/>
                <w:spacing w:val="-2"/>
                <w:sz w:val="18"/>
                <w:szCs w:val="18"/>
                <w:lang w:val="fr-BE"/>
              </w:rPr>
              <w:t>Le président du bureau principal informe chaque président de bureau de vote de la désignation des assesseurs et des assesseurs suppléants de son bureau.</w:t>
            </w:r>
          </w:p>
          <w:p w14:paraId="32B1369E" w14:textId="77777777" w:rsidR="002E0C32" w:rsidRPr="00DC570F" w:rsidRDefault="002E0C32" w:rsidP="002E0C32">
            <w:pPr>
              <w:tabs>
                <w:tab w:val="left" w:pos="-720"/>
              </w:tabs>
              <w:jc w:val="both"/>
              <w:rPr>
                <w:rFonts w:cs="Arial"/>
                <w:spacing w:val="-2"/>
                <w:sz w:val="18"/>
                <w:szCs w:val="18"/>
                <w:lang w:val="fr-BE"/>
              </w:rPr>
            </w:pPr>
          </w:p>
          <w:p w14:paraId="3B3F1F91" w14:textId="71D384DD" w:rsidR="002E0C32" w:rsidRPr="00DC570F" w:rsidRDefault="002E0C32" w:rsidP="002E0C32">
            <w:pPr>
              <w:tabs>
                <w:tab w:val="left" w:pos="-720"/>
              </w:tabs>
              <w:jc w:val="both"/>
              <w:rPr>
                <w:rFonts w:cs="Arial"/>
                <w:spacing w:val="-2"/>
                <w:sz w:val="18"/>
                <w:szCs w:val="18"/>
                <w:lang w:val="fr-BE"/>
              </w:rPr>
            </w:pPr>
            <w:r w:rsidRPr="00DC570F">
              <w:rPr>
                <w:rFonts w:cs="Arial"/>
                <w:b/>
                <w:bCs/>
                <w:spacing w:val="-2"/>
                <w:sz w:val="18"/>
                <w:szCs w:val="18"/>
                <w:lang w:val="fr-BE"/>
              </w:rPr>
              <w:t>Art. 25</w:t>
            </w:r>
            <w:r w:rsidRPr="00DC570F">
              <w:rPr>
                <w:rFonts w:cs="Arial"/>
                <w:spacing w:val="-2"/>
                <w:sz w:val="18"/>
                <w:szCs w:val="18"/>
                <w:lang w:val="fr-BE"/>
              </w:rPr>
              <w:t>. Le président du bureau de vote désigne le secrétaire de ce bureau parmi les électeurs de la commune. Le secrétaire n'a pas voix délibérative.</w:t>
            </w:r>
          </w:p>
          <w:p w14:paraId="129CADC1" w14:textId="77777777" w:rsidR="002E0C32" w:rsidRPr="00DC570F" w:rsidRDefault="002E0C32" w:rsidP="002E0C32">
            <w:pPr>
              <w:tabs>
                <w:tab w:val="left" w:pos="-720"/>
              </w:tabs>
              <w:jc w:val="both"/>
              <w:rPr>
                <w:rFonts w:cs="Arial"/>
                <w:spacing w:val="-2"/>
                <w:sz w:val="18"/>
                <w:szCs w:val="18"/>
                <w:lang w:val="fr-BE"/>
              </w:rPr>
            </w:pPr>
          </w:p>
          <w:p w14:paraId="050BAE57" w14:textId="2AA0DAC1" w:rsidR="002E0C32" w:rsidRPr="00DC570F" w:rsidRDefault="002E0C32" w:rsidP="002E0C32">
            <w:pPr>
              <w:tabs>
                <w:tab w:val="left" w:pos="-720"/>
              </w:tabs>
              <w:jc w:val="center"/>
              <w:rPr>
                <w:rFonts w:cs="Arial"/>
                <w:spacing w:val="-2"/>
                <w:sz w:val="18"/>
                <w:szCs w:val="18"/>
                <w:lang w:val="fr-BE"/>
              </w:rPr>
            </w:pPr>
          </w:p>
          <w:p w14:paraId="09AB7668" w14:textId="60BB66C6" w:rsidR="002E0C32" w:rsidRPr="00DC570F" w:rsidRDefault="002E0C32" w:rsidP="002E0C32">
            <w:pPr>
              <w:tabs>
                <w:tab w:val="left" w:pos="-720"/>
              </w:tabs>
              <w:jc w:val="center"/>
              <w:rPr>
                <w:rFonts w:cs="Arial"/>
                <w:b/>
                <w:bCs/>
                <w:spacing w:val="-2"/>
                <w:sz w:val="18"/>
                <w:szCs w:val="18"/>
                <w:lang w:val="fr-BE"/>
              </w:rPr>
            </w:pPr>
            <w:r w:rsidRPr="00DC570F">
              <w:rPr>
                <w:rFonts w:cs="Arial"/>
                <w:b/>
                <w:bCs/>
                <w:spacing w:val="-2"/>
                <w:sz w:val="18"/>
                <w:szCs w:val="18"/>
                <w:lang w:val="fr-BE"/>
              </w:rPr>
              <w:t>ARRETE ROYAL DU 18 JUILLET 1966 PORTANT COORDINATION DES LOIS SUR L’EMPLOI DES LANGUES EN MATIERE ADMINISTRATIVE</w:t>
            </w:r>
          </w:p>
          <w:p w14:paraId="343596ED" w14:textId="77777777" w:rsidR="002E0C32" w:rsidRPr="00DC570F" w:rsidRDefault="002E0C32" w:rsidP="002E0C32">
            <w:pPr>
              <w:tabs>
                <w:tab w:val="left" w:pos="-720"/>
              </w:tabs>
              <w:jc w:val="center"/>
              <w:rPr>
                <w:rFonts w:cs="Arial"/>
                <w:b/>
                <w:bCs/>
                <w:spacing w:val="-2"/>
                <w:sz w:val="18"/>
                <w:szCs w:val="18"/>
                <w:lang w:val="fr-BE"/>
              </w:rPr>
            </w:pPr>
          </w:p>
          <w:p w14:paraId="1D8A4417" w14:textId="36C6EA45" w:rsidR="002E0C32" w:rsidRPr="002E0C32" w:rsidRDefault="002E0C32" w:rsidP="002E0C32">
            <w:pPr>
              <w:tabs>
                <w:tab w:val="left" w:pos="-720"/>
              </w:tabs>
              <w:jc w:val="both"/>
              <w:rPr>
                <w:rFonts w:cs="Arial"/>
                <w:spacing w:val="-2"/>
                <w:sz w:val="18"/>
                <w:szCs w:val="18"/>
                <w:lang w:val="fr-BE"/>
              </w:rPr>
            </w:pPr>
            <w:r w:rsidRPr="00DC570F">
              <w:rPr>
                <w:rFonts w:cs="Arial"/>
                <w:b/>
                <w:bCs/>
                <w:spacing w:val="-2"/>
                <w:sz w:val="18"/>
                <w:szCs w:val="18"/>
                <w:lang w:val="fr-BE"/>
              </w:rPr>
              <w:t>Art. 49</w:t>
            </w:r>
            <w:r w:rsidRPr="00DC570F">
              <w:rPr>
                <w:rFonts w:cs="Arial"/>
                <w:spacing w:val="-2"/>
                <w:sz w:val="18"/>
                <w:szCs w:val="18"/>
                <w:lang w:val="fr-BE"/>
              </w:rPr>
              <w:t>. Les présidents des bureaux de vote qui ne sont pas à même de s'adresser aux électeurs ou de les renseigner dans les  langues dont les présentes lois coordonnées imposent l'usage dans les rapports des services locaux avec les particuliers, désignent un secrétaire qui peut les assister à cet égard.</w:t>
            </w:r>
          </w:p>
          <w:p w14:paraId="3D7E9B59" w14:textId="77777777" w:rsidR="002E0C32" w:rsidRPr="002E0C32" w:rsidRDefault="002E0C32" w:rsidP="002E0C32">
            <w:pPr>
              <w:tabs>
                <w:tab w:val="left" w:pos="0"/>
                <w:tab w:val="left" w:pos="360"/>
                <w:tab w:val="left" w:pos="720"/>
                <w:tab w:val="left" w:pos="960"/>
                <w:tab w:val="left" w:pos="1440"/>
              </w:tabs>
              <w:spacing w:line="264" w:lineRule="auto"/>
              <w:jc w:val="center"/>
              <w:rPr>
                <w:rFonts w:cs="Arial"/>
                <w:b/>
                <w:spacing w:val="-3"/>
                <w:lang w:val="fr-BE"/>
              </w:rPr>
            </w:pPr>
          </w:p>
        </w:tc>
      </w:tr>
    </w:tbl>
    <w:p w14:paraId="31CAC2B2" w14:textId="572FFA01" w:rsidR="00E97D2F" w:rsidRPr="002E0C32" w:rsidRDefault="00E97D2F" w:rsidP="002E0C32">
      <w:pPr>
        <w:rPr>
          <w:rFonts w:cs="Arial"/>
          <w:sz w:val="22"/>
          <w:szCs w:val="22"/>
        </w:rPr>
      </w:pPr>
    </w:p>
    <w:p w14:paraId="5D1FAE4B" w14:textId="3B2F6254" w:rsidR="00E97D2F" w:rsidRDefault="00E97D2F" w:rsidP="00F63E0E">
      <w:pPr>
        <w:tabs>
          <w:tab w:val="left" w:pos="0"/>
          <w:tab w:val="left" w:pos="360"/>
          <w:tab w:val="left" w:pos="720"/>
          <w:tab w:val="left" w:pos="960"/>
          <w:tab w:val="left" w:pos="1440"/>
        </w:tabs>
        <w:spacing w:line="264" w:lineRule="auto"/>
        <w:jc w:val="center"/>
        <w:rPr>
          <w:rFonts w:cs="Arial"/>
          <w:b/>
          <w:spacing w:val="-3"/>
        </w:rPr>
      </w:pPr>
    </w:p>
    <w:p w14:paraId="5C0E39F4" w14:textId="43B5C37B" w:rsidR="00E97D2F" w:rsidRDefault="00E97D2F" w:rsidP="00F63E0E">
      <w:pPr>
        <w:tabs>
          <w:tab w:val="left" w:pos="0"/>
          <w:tab w:val="left" w:pos="360"/>
          <w:tab w:val="left" w:pos="720"/>
          <w:tab w:val="left" w:pos="960"/>
          <w:tab w:val="left" w:pos="1440"/>
        </w:tabs>
        <w:spacing w:line="264" w:lineRule="auto"/>
        <w:jc w:val="center"/>
        <w:rPr>
          <w:rFonts w:cs="Arial"/>
          <w:b/>
          <w:spacing w:val="-3"/>
        </w:rPr>
      </w:pPr>
      <w:r w:rsidRPr="00816B5B">
        <w:rPr>
          <w:rFonts w:cs="Arial"/>
          <w:noProof/>
          <w:sz w:val="22"/>
          <w:szCs w:val="22"/>
        </w:rPr>
        <mc:AlternateContent>
          <mc:Choice Requires="wps">
            <w:drawing>
              <wp:anchor distT="0" distB="0" distL="114300" distR="114300" simplePos="0" relativeHeight="251662336" behindDoc="0" locked="0" layoutInCell="1" allowOverlap="1" wp14:anchorId="6F1D5D5E" wp14:editId="53E5E6C8">
                <wp:simplePos x="0" y="0"/>
                <wp:positionH relativeFrom="margin">
                  <wp:posOffset>-856</wp:posOffset>
                </wp:positionH>
                <wp:positionV relativeFrom="paragraph">
                  <wp:posOffset>19602</wp:posOffset>
                </wp:positionV>
                <wp:extent cx="6400800" cy="457200"/>
                <wp:effectExtent l="0" t="0" r="19050" b="19050"/>
                <wp:wrapNone/>
                <wp:docPr id="133893656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
                        </a:xfrm>
                        <a:prstGeom prst="rect">
                          <a:avLst/>
                        </a:prstGeom>
                        <a:solidFill>
                          <a:srgbClr val="DDDDDD"/>
                        </a:solidFill>
                        <a:ln w="9525">
                          <a:solidFill>
                            <a:srgbClr val="000000"/>
                          </a:solidFill>
                          <a:miter lim="800000"/>
                          <a:headEnd/>
                          <a:tailEnd/>
                        </a:ln>
                      </wps:spPr>
                      <wps:txbx>
                        <w:txbxContent>
                          <w:p w14:paraId="575E11C0" w14:textId="0ADA0B66" w:rsidR="00F63E0E" w:rsidRPr="00F620C4" w:rsidRDefault="00F63E0E" w:rsidP="00F620C4">
                            <w:pPr>
                              <w:tabs>
                                <w:tab w:val="left" w:pos="-720"/>
                              </w:tabs>
                              <w:jc w:val="both"/>
                              <w:rPr>
                                <w:rFonts w:cs="Arial"/>
                                <w:b/>
                                <w:spacing w:val="-2"/>
                                <w:sz w:val="18"/>
                                <w:szCs w:val="18"/>
                                <w:lang w:val="fr-BE"/>
                              </w:rPr>
                            </w:pPr>
                            <w:r w:rsidRPr="00F620C4">
                              <w:rPr>
                                <w:rFonts w:cs="Arial"/>
                                <w:b/>
                                <w:spacing w:val="-2"/>
                                <w:sz w:val="18"/>
                                <w:szCs w:val="18"/>
                                <w:lang w:val="fr-BE"/>
                              </w:rPr>
                              <w:t>Veuillez vous munir de votre numéro de compte en banque en vue du paiement du jeton de présence après les élections.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D5D5E" id="Rectangle 2" o:spid="_x0000_s1027" style="position:absolute;left:0;text-align:left;margin-left:-.05pt;margin-top:1.55pt;width:7in;height:3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" fillcolor="#ddd">
                <v:textbox>
                  <w:txbxContent>
                    <w:p w14:paraId="575E11C0" w14:textId="0ADA0B66" w:rsidR="00F63E0E" w:rsidRPr="00F620C4" w:rsidRDefault="00F63E0E" w:rsidP="00F620C4">
                      <w:pPr>
                        <w:tabs>
                          <w:tab w:val="left" w:pos="-720"/>
                        </w:tabs>
                        <w:jc w:val="both"/>
                        <w:rPr>
                          <w:rFonts w:cs="Arial"/>
                          <w:b/>
                          <w:spacing w:val="-2"/>
                          <w:sz w:val="18"/>
                          <w:szCs w:val="18"/>
                          <w:lang w:val="fr-BE"/>
                        </w:rPr>
                      </w:pPr>
                      <w:r w:rsidRPr="00F620C4">
                        <w:rPr>
                          <w:rFonts w:cs="Arial"/>
                          <w:b/>
                          <w:spacing w:val="-2"/>
                          <w:sz w:val="18"/>
                          <w:szCs w:val="18"/>
                          <w:lang w:val="fr-BE"/>
                        </w:rPr>
                        <w:t>Veuillez vous munir de votre numéro de compte en banque en vue du paiement du jeton de présence après les élections.</w:t>
                      </w:r>
                    </w:p>
                  </w:txbxContent>
                </v:textbox>
                <w10:wrap anchorx="margin"/>
              </v:rect>
            </w:pict>
          </mc:Fallback>
        </mc:AlternateContent>
      </w:r>
    </w:p>
    <w:p w14:paraId="20DD7A0C" w14:textId="77777777" w:rsidR="00E97D2F" w:rsidRDefault="00E97D2F" w:rsidP="00F63E0E">
      <w:pPr>
        <w:tabs>
          <w:tab w:val="left" w:pos="0"/>
          <w:tab w:val="left" w:pos="360"/>
          <w:tab w:val="left" w:pos="720"/>
          <w:tab w:val="left" w:pos="960"/>
          <w:tab w:val="left" w:pos="1440"/>
        </w:tabs>
        <w:spacing w:line="264" w:lineRule="auto"/>
        <w:jc w:val="center"/>
        <w:rPr>
          <w:rFonts w:cs="Arial"/>
          <w:b/>
          <w:spacing w:val="-3"/>
        </w:rPr>
      </w:pPr>
    </w:p>
    <w:p w14:paraId="34A7CA1F" w14:textId="77777777" w:rsidR="00D6637F" w:rsidRDefault="00D6637F" w:rsidP="00F63E0E">
      <w:pPr>
        <w:tabs>
          <w:tab w:val="left" w:pos="0"/>
          <w:tab w:val="left" w:pos="360"/>
          <w:tab w:val="left" w:pos="720"/>
          <w:tab w:val="left" w:pos="960"/>
          <w:tab w:val="left" w:pos="1440"/>
        </w:tabs>
        <w:spacing w:line="264" w:lineRule="auto"/>
        <w:jc w:val="center"/>
        <w:rPr>
          <w:rFonts w:cs="Arial"/>
          <w:b/>
          <w:spacing w:val="-3"/>
        </w:rPr>
      </w:pPr>
    </w:p>
    <w:p w14:paraId="77AF6DE8" w14:textId="77777777" w:rsidR="00D6637F" w:rsidRDefault="00D6637F" w:rsidP="00F63E0E">
      <w:pPr>
        <w:tabs>
          <w:tab w:val="left" w:pos="0"/>
          <w:tab w:val="left" w:pos="360"/>
          <w:tab w:val="left" w:pos="720"/>
          <w:tab w:val="left" w:pos="960"/>
          <w:tab w:val="left" w:pos="1440"/>
        </w:tabs>
        <w:spacing w:line="264" w:lineRule="auto"/>
        <w:jc w:val="center"/>
        <w:rPr>
          <w:rFonts w:cs="Arial"/>
          <w:b/>
          <w:spacing w:val="-3"/>
        </w:rPr>
      </w:pPr>
    </w:p>
    <w:p w14:paraId="60CFFAEA" w14:textId="77777777" w:rsidR="00D6637F" w:rsidRDefault="00D6637F" w:rsidP="00F63E0E">
      <w:pPr>
        <w:tabs>
          <w:tab w:val="left" w:pos="0"/>
          <w:tab w:val="left" w:pos="360"/>
          <w:tab w:val="left" w:pos="720"/>
          <w:tab w:val="left" w:pos="960"/>
          <w:tab w:val="left" w:pos="1440"/>
        </w:tabs>
        <w:spacing w:line="264" w:lineRule="auto"/>
        <w:jc w:val="center"/>
        <w:rPr>
          <w:rFonts w:cs="Arial"/>
          <w:b/>
          <w:spacing w:val="-3"/>
        </w:rPr>
      </w:pPr>
    </w:p>
    <w:p w14:paraId="2F87677A" w14:textId="77777777" w:rsidR="00D6637F" w:rsidRDefault="00D6637F" w:rsidP="00F63E0E">
      <w:pPr>
        <w:tabs>
          <w:tab w:val="left" w:pos="0"/>
          <w:tab w:val="left" w:pos="360"/>
          <w:tab w:val="left" w:pos="720"/>
          <w:tab w:val="left" w:pos="960"/>
          <w:tab w:val="left" w:pos="1440"/>
        </w:tabs>
        <w:spacing w:line="264" w:lineRule="auto"/>
        <w:jc w:val="center"/>
        <w:rPr>
          <w:rFonts w:cs="Arial"/>
          <w:b/>
          <w:spacing w:val="-3"/>
        </w:rPr>
      </w:pPr>
    </w:p>
    <w:p w14:paraId="331FEE38" w14:textId="77777777" w:rsidR="00D6637F" w:rsidRDefault="00D6637F" w:rsidP="00F63E0E">
      <w:pPr>
        <w:tabs>
          <w:tab w:val="left" w:pos="0"/>
          <w:tab w:val="left" w:pos="360"/>
          <w:tab w:val="left" w:pos="720"/>
          <w:tab w:val="left" w:pos="960"/>
          <w:tab w:val="left" w:pos="1440"/>
        </w:tabs>
        <w:spacing w:line="264" w:lineRule="auto"/>
        <w:jc w:val="center"/>
        <w:rPr>
          <w:rFonts w:cs="Arial"/>
          <w:b/>
          <w:spacing w:val="-3"/>
        </w:rPr>
      </w:pPr>
    </w:p>
    <w:p w14:paraId="5E9CA537" w14:textId="77777777" w:rsidR="00D6637F" w:rsidRDefault="00D6637F" w:rsidP="00F63E0E">
      <w:pPr>
        <w:tabs>
          <w:tab w:val="left" w:pos="0"/>
          <w:tab w:val="left" w:pos="360"/>
          <w:tab w:val="left" w:pos="720"/>
          <w:tab w:val="left" w:pos="960"/>
          <w:tab w:val="left" w:pos="1440"/>
        </w:tabs>
        <w:spacing w:line="264" w:lineRule="auto"/>
        <w:jc w:val="center"/>
        <w:rPr>
          <w:rFonts w:cs="Arial"/>
          <w:b/>
          <w:spacing w:val="-3"/>
        </w:rPr>
      </w:pPr>
    </w:p>
    <w:p w14:paraId="1EAC1F57" w14:textId="77777777" w:rsidR="00D6637F" w:rsidRDefault="00D6637F" w:rsidP="00F63E0E">
      <w:pPr>
        <w:tabs>
          <w:tab w:val="left" w:pos="0"/>
          <w:tab w:val="left" w:pos="360"/>
          <w:tab w:val="left" w:pos="720"/>
          <w:tab w:val="left" w:pos="960"/>
          <w:tab w:val="left" w:pos="1440"/>
        </w:tabs>
        <w:spacing w:line="264" w:lineRule="auto"/>
        <w:jc w:val="center"/>
        <w:rPr>
          <w:rFonts w:cs="Arial"/>
          <w:b/>
          <w:spacing w:val="-3"/>
        </w:rPr>
      </w:pPr>
    </w:p>
    <w:p w14:paraId="117B94E7" w14:textId="77777777" w:rsidR="00D6637F" w:rsidRDefault="00D6637F" w:rsidP="00F63E0E">
      <w:pPr>
        <w:tabs>
          <w:tab w:val="left" w:pos="0"/>
          <w:tab w:val="left" w:pos="360"/>
          <w:tab w:val="left" w:pos="720"/>
          <w:tab w:val="left" w:pos="960"/>
          <w:tab w:val="left" w:pos="1440"/>
        </w:tabs>
        <w:spacing w:line="264" w:lineRule="auto"/>
        <w:jc w:val="center"/>
        <w:rPr>
          <w:rFonts w:cs="Arial"/>
          <w:b/>
          <w:spacing w:val="-3"/>
        </w:rPr>
      </w:pPr>
    </w:p>
    <w:p w14:paraId="65FEF9F2" w14:textId="77777777" w:rsidR="00D6637F" w:rsidRDefault="00D6637F" w:rsidP="00F63E0E">
      <w:pPr>
        <w:tabs>
          <w:tab w:val="left" w:pos="0"/>
          <w:tab w:val="left" w:pos="360"/>
          <w:tab w:val="left" w:pos="720"/>
          <w:tab w:val="left" w:pos="960"/>
          <w:tab w:val="left" w:pos="1440"/>
        </w:tabs>
        <w:spacing w:line="264" w:lineRule="auto"/>
        <w:jc w:val="center"/>
        <w:rPr>
          <w:rFonts w:cs="Arial"/>
          <w:b/>
          <w:spacing w:val="-3"/>
        </w:rPr>
      </w:pPr>
    </w:p>
    <w:p w14:paraId="6191F98F" w14:textId="77777777" w:rsidR="00D6637F" w:rsidRDefault="00D6637F" w:rsidP="00F63E0E">
      <w:pPr>
        <w:tabs>
          <w:tab w:val="left" w:pos="0"/>
          <w:tab w:val="left" w:pos="360"/>
          <w:tab w:val="left" w:pos="720"/>
          <w:tab w:val="left" w:pos="960"/>
          <w:tab w:val="left" w:pos="1440"/>
        </w:tabs>
        <w:spacing w:line="264" w:lineRule="auto"/>
        <w:jc w:val="center"/>
        <w:rPr>
          <w:rFonts w:cs="Arial"/>
          <w:b/>
          <w:spacing w:val="-3"/>
        </w:rPr>
      </w:pPr>
    </w:p>
    <w:p w14:paraId="35976EAE" w14:textId="77777777" w:rsidR="00D6637F" w:rsidRDefault="00D6637F" w:rsidP="00F63E0E">
      <w:pPr>
        <w:tabs>
          <w:tab w:val="left" w:pos="0"/>
          <w:tab w:val="left" w:pos="360"/>
          <w:tab w:val="left" w:pos="720"/>
          <w:tab w:val="left" w:pos="960"/>
          <w:tab w:val="left" w:pos="1440"/>
        </w:tabs>
        <w:spacing w:line="264" w:lineRule="auto"/>
        <w:jc w:val="center"/>
        <w:rPr>
          <w:rFonts w:cs="Arial"/>
          <w:b/>
          <w:spacing w:val="-3"/>
        </w:rPr>
      </w:pPr>
    </w:p>
    <w:p w14:paraId="26D95114" w14:textId="77777777" w:rsidR="00D6637F" w:rsidRDefault="00D6637F" w:rsidP="00F63E0E">
      <w:pPr>
        <w:tabs>
          <w:tab w:val="left" w:pos="0"/>
          <w:tab w:val="left" w:pos="360"/>
          <w:tab w:val="left" w:pos="720"/>
          <w:tab w:val="left" w:pos="960"/>
          <w:tab w:val="left" w:pos="1440"/>
        </w:tabs>
        <w:spacing w:line="264" w:lineRule="auto"/>
        <w:jc w:val="center"/>
        <w:rPr>
          <w:rFonts w:cs="Arial"/>
          <w:b/>
          <w:spacing w:val="-3"/>
        </w:rPr>
      </w:pPr>
    </w:p>
    <w:p w14:paraId="2A7C0B39" w14:textId="77777777" w:rsidR="00D6637F" w:rsidRDefault="00D6637F" w:rsidP="00F63E0E">
      <w:pPr>
        <w:tabs>
          <w:tab w:val="left" w:pos="0"/>
          <w:tab w:val="left" w:pos="360"/>
          <w:tab w:val="left" w:pos="720"/>
          <w:tab w:val="left" w:pos="960"/>
          <w:tab w:val="left" w:pos="1440"/>
        </w:tabs>
        <w:spacing w:line="264" w:lineRule="auto"/>
        <w:jc w:val="center"/>
        <w:rPr>
          <w:rFonts w:cs="Arial"/>
          <w:b/>
          <w:spacing w:val="-3"/>
        </w:rPr>
      </w:pPr>
    </w:p>
    <w:p w14:paraId="41F55289" w14:textId="77777777" w:rsidR="00D6637F" w:rsidRDefault="00D6637F" w:rsidP="00F63E0E">
      <w:pPr>
        <w:tabs>
          <w:tab w:val="left" w:pos="0"/>
          <w:tab w:val="left" w:pos="360"/>
          <w:tab w:val="left" w:pos="720"/>
          <w:tab w:val="left" w:pos="960"/>
          <w:tab w:val="left" w:pos="1440"/>
        </w:tabs>
        <w:spacing w:line="264" w:lineRule="auto"/>
        <w:jc w:val="center"/>
        <w:rPr>
          <w:rFonts w:cs="Arial"/>
          <w:b/>
          <w:spacing w:val="-3"/>
        </w:rPr>
      </w:pPr>
    </w:p>
    <w:p w14:paraId="7CACF58D" w14:textId="77777777" w:rsidR="00D6637F" w:rsidRDefault="00D6637F" w:rsidP="00F63E0E">
      <w:pPr>
        <w:tabs>
          <w:tab w:val="left" w:pos="0"/>
          <w:tab w:val="left" w:pos="360"/>
          <w:tab w:val="left" w:pos="720"/>
          <w:tab w:val="left" w:pos="960"/>
          <w:tab w:val="left" w:pos="1440"/>
        </w:tabs>
        <w:spacing w:line="264" w:lineRule="auto"/>
        <w:jc w:val="center"/>
        <w:rPr>
          <w:rFonts w:cs="Arial"/>
          <w:b/>
          <w:spacing w:val="-3"/>
        </w:rPr>
      </w:pPr>
    </w:p>
    <w:p w14:paraId="62D862AE" w14:textId="77777777" w:rsidR="00D6637F" w:rsidRDefault="00D6637F" w:rsidP="00F63E0E">
      <w:pPr>
        <w:tabs>
          <w:tab w:val="left" w:pos="0"/>
          <w:tab w:val="left" w:pos="360"/>
          <w:tab w:val="left" w:pos="720"/>
          <w:tab w:val="left" w:pos="960"/>
          <w:tab w:val="left" w:pos="1440"/>
        </w:tabs>
        <w:spacing w:line="264" w:lineRule="auto"/>
        <w:jc w:val="center"/>
        <w:rPr>
          <w:rFonts w:cs="Arial"/>
          <w:b/>
          <w:spacing w:val="-3"/>
        </w:rPr>
      </w:pPr>
    </w:p>
    <w:p w14:paraId="15F74BDE" w14:textId="77777777" w:rsidR="00D6637F" w:rsidRDefault="00D6637F" w:rsidP="00F63E0E">
      <w:pPr>
        <w:tabs>
          <w:tab w:val="left" w:pos="0"/>
          <w:tab w:val="left" w:pos="360"/>
          <w:tab w:val="left" w:pos="720"/>
          <w:tab w:val="left" w:pos="960"/>
          <w:tab w:val="left" w:pos="1440"/>
        </w:tabs>
        <w:spacing w:line="264" w:lineRule="auto"/>
        <w:jc w:val="center"/>
        <w:rPr>
          <w:rFonts w:cs="Arial"/>
          <w:b/>
          <w:spacing w:val="-3"/>
        </w:rPr>
      </w:pPr>
    </w:p>
    <w:p w14:paraId="150F0D70" w14:textId="77777777" w:rsidR="00D6637F" w:rsidRDefault="00D6637F" w:rsidP="00F63E0E">
      <w:pPr>
        <w:tabs>
          <w:tab w:val="left" w:pos="0"/>
          <w:tab w:val="left" w:pos="360"/>
          <w:tab w:val="left" w:pos="720"/>
          <w:tab w:val="left" w:pos="960"/>
          <w:tab w:val="left" w:pos="1440"/>
        </w:tabs>
        <w:spacing w:line="264" w:lineRule="auto"/>
        <w:jc w:val="center"/>
        <w:rPr>
          <w:rFonts w:cs="Arial"/>
          <w:b/>
          <w:spacing w:val="-3"/>
        </w:rPr>
      </w:pPr>
    </w:p>
    <w:p w14:paraId="2D67A042" w14:textId="77777777" w:rsidR="00D6637F" w:rsidRDefault="00D6637F" w:rsidP="00F63E0E">
      <w:pPr>
        <w:tabs>
          <w:tab w:val="left" w:pos="0"/>
          <w:tab w:val="left" w:pos="360"/>
          <w:tab w:val="left" w:pos="720"/>
          <w:tab w:val="left" w:pos="960"/>
          <w:tab w:val="left" w:pos="1440"/>
        </w:tabs>
        <w:spacing w:line="264" w:lineRule="auto"/>
        <w:jc w:val="center"/>
        <w:rPr>
          <w:rFonts w:cs="Arial"/>
          <w:b/>
          <w:spacing w:val="-3"/>
        </w:rPr>
      </w:pPr>
    </w:p>
    <w:p w14:paraId="6C665F70" w14:textId="77777777" w:rsidR="00D6637F" w:rsidRDefault="00D6637F" w:rsidP="00F63E0E">
      <w:pPr>
        <w:tabs>
          <w:tab w:val="left" w:pos="0"/>
          <w:tab w:val="left" w:pos="360"/>
          <w:tab w:val="left" w:pos="720"/>
          <w:tab w:val="left" w:pos="960"/>
          <w:tab w:val="left" w:pos="1440"/>
        </w:tabs>
        <w:spacing w:line="264" w:lineRule="auto"/>
        <w:jc w:val="center"/>
        <w:rPr>
          <w:rFonts w:cs="Arial"/>
          <w:b/>
          <w:spacing w:val="-3"/>
        </w:rPr>
      </w:pPr>
    </w:p>
    <w:p w14:paraId="10D4F168" w14:textId="7ABE2A36" w:rsidR="00F63E0E" w:rsidRPr="00F620C4" w:rsidRDefault="00F63E0E" w:rsidP="00F63E0E">
      <w:pPr>
        <w:tabs>
          <w:tab w:val="left" w:pos="0"/>
          <w:tab w:val="left" w:pos="360"/>
          <w:tab w:val="left" w:pos="720"/>
          <w:tab w:val="left" w:pos="960"/>
          <w:tab w:val="left" w:pos="1440"/>
        </w:tabs>
        <w:spacing w:line="264" w:lineRule="auto"/>
        <w:jc w:val="center"/>
        <w:rPr>
          <w:rFonts w:cs="Arial"/>
        </w:rPr>
      </w:pPr>
      <w:r w:rsidRPr="00F620C4">
        <w:rPr>
          <w:rFonts w:cs="Arial"/>
          <w:b/>
          <w:spacing w:val="-3"/>
        </w:rPr>
        <w:lastRenderedPageBreak/>
        <w:t xml:space="preserve">RECEPISSE </w:t>
      </w:r>
      <w:r w:rsidRPr="00F620C4">
        <w:rPr>
          <w:rStyle w:val="Voetnootmarkering"/>
          <w:rFonts w:cs="Arial"/>
          <w:b/>
          <w:spacing w:val="-3"/>
        </w:rPr>
        <w:footnoteReference w:customMarkFollows="1" w:id="2"/>
        <w:t>(*)</w:t>
      </w:r>
    </w:p>
    <w:p w14:paraId="6612E0A0" w14:textId="77777777" w:rsidR="00D6637F" w:rsidRPr="00F620C4" w:rsidRDefault="00D6637F" w:rsidP="00F63E0E">
      <w:pPr>
        <w:tabs>
          <w:tab w:val="left" w:pos="0"/>
          <w:tab w:val="left" w:pos="360"/>
          <w:tab w:val="left" w:pos="720"/>
          <w:tab w:val="left" w:pos="960"/>
          <w:tab w:val="left" w:pos="1440"/>
        </w:tabs>
        <w:spacing w:line="264" w:lineRule="auto"/>
        <w:jc w:val="both"/>
        <w:rPr>
          <w:rFonts w:cs="Arial"/>
        </w:rPr>
      </w:pPr>
    </w:p>
    <w:p w14:paraId="661A5393" w14:textId="5BA20E3A" w:rsidR="00F63E0E" w:rsidRPr="00F620C4" w:rsidRDefault="00F63E0E" w:rsidP="00F63E0E">
      <w:pPr>
        <w:jc w:val="both"/>
        <w:rPr>
          <w:rFonts w:cs="Arial"/>
          <w:u w:val="dotted"/>
        </w:rPr>
      </w:pPr>
      <w:r w:rsidRPr="00F620C4">
        <w:rPr>
          <w:rFonts w:cs="Arial"/>
        </w:rPr>
        <w:t>Commune de</w:t>
      </w:r>
      <w:r w:rsidR="00196878">
        <w:rPr>
          <w:rFonts w:cs="Arial"/>
        </w:rPr>
        <w:t> :</w:t>
      </w:r>
      <w:r w:rsidR="00196878">
        <w:rPr>
          <w:rFonts w:cs="Arial"/>
        </w:rPr>
        <w:tab/>
      </w:r>
      <w:r w:rsidRPr="00F620C4">
        <w:rPr>
          <w:rFonts w:cs="Arial"/>
          <w:u w:val="dotted"/>
        </w:rPr>
        <w:tab/>
      </w:r>
      <w:r w:rsidRPr="00F620C4">
        <w:rPr>
          <w:rFonts w:cs="Arial"/>
          <w:u w:val="dotted"/>
        </w:rPr>
        <w:tab/>
      </w:r>
      <w:r w:rsidRPr="00F620C4">
        <w:rPr>
          <w:rFonts w:cs="Arial"/>
          <w:u w:val="dotted"/>
        </w:rPr>
        <w:tab/>
      </w:r>
      <w:r w:rsidRPr="00F620C4">
        <w:rPr>
          <w:rFonts w:cs="Arial"/>
          <w:u w:val="dotted"/>
        </w:rPr>
        <w:tab/>
      </w:r>
      <w:r w:rsidRPr="00F620C4">
        <w:rPr>
          <w:rFonts w:cs="Arial"/>
          <w:u w:val="dotted"/>
        </w:rPr>
        <w:tab/>
      </w:r>
      <w:r w:rsidRPr="00F620C4">
        <w:rPr>
          <w:rFonts w:cs="Arial"/>
          <w:u w:val="dotted"/>
        </w:rPr>
        <w:tab/>
      </w:r>
      <w:r w:rsidRPr="00F620C4">
        <w:rPr>
          <w:rFonts w:cs="Arial"/>
          <w:u w:val="dotted"/>
        </w:rPr>
        <w:tab/>
      </w:r>
      <w:r w:rsidRPr="00F620C4">
        <w:rPr>
          <w:rFonts w:cs="Arial"/>
          <w:u w:val="dotted"/>
        </w:rPr>
        <w:tab/>
      </w:r>
      <w:r w:rsidRPr="00F620C4">
        <w:rPr>
          <w:rFonts w:cs="Arial"/>
          <w:u w:val="dotted"/>
        </w:rPr>
        <w:tab/>
      </w:r>
      <w:r w:rsidRPr="00F620C4">
        <w:rPr>
          <w:rFonts w:cs="Arial"/>
          <w:u w:val="dotted"/>
        </w:rPr>
        <w:tab/>
      </w:r>
      <w:r w:rsidRPr="00F620C4">
        <w:rPr>
          <w:rFonts w:cs="Arial"/>
          <w:u w:val="dotted"/>
        </w:rPr>
        <w:tab/>
      </w:r>
      <w:r w:rsidRPr="00F620C4">
        <w:rPr>
          <w:rFonts w:cs="Arial"/>
          <w:u w:val="dotted"/>
        </w:rPr>
        <w:tab/>
      </w:r>
    </w:p>
    <w:p w14:paraId="1B051595" w14:textId="77777777" w:rsidR="00F63E0E" w:rsidRPr="00F620C4" w:rsidRDefault="00F63E0E" w:rsidP="00F63E0E">
      <w:pPr>
        <w:tabs>
          <w:tab w:val="left" w:pos="0"/>
          <w:tab w:val="left" w:pos="360"/>
          <w:tab w:val="left" w:pos="720"/>
          <w:tab w:val="left" w:pos="960"/>
          <w:tab w:val="left" w:pos="1440"/>
        </w:tabs>
        <w:spacing w:line="264" w:lineRule="auto"/>
        <w:jc w:val="both"/>
        <w:rPr>
          <w:rFonts w:cs="Arial"/>
          <w:b/>
          <w:spacing w:val="-3"/>
        </w:rPr>
      </w:pPr>
    </w:p>
    <w:p w14:paraId="2D19AD2D" w14:textId="77777777" w:rsidR="00F63E0E" w:rsidRPr="00F620C4" w:rsidRDefault="00F63E0E" w:rsidP="00F63E0E">
      <w:pPr>
        <w:tabs>
          <w:tab w:val="left" w:pos="0"/>
          <w:tab w:val="left" w:pos="360"/>
          <w:tab w:val="left" w:pos="720"/>
          <w:tab w:val="left" w:pos="960"/>
          <w:tab w:val="left" w:pos="1440"/>
        </w:tabs>
        <w:spacing w:line="264" w:lineRule="auto"/>
        <w:jc w:val="both"/>
        <w:rPr>
          <w:rFonts w:cs="Arial"/>
          <w:b/>
          <w:spacing w:val="-3"/>
        </w:rPr>
      </w:pPr>
    </w:p>
    <w:p w14:paraId="4D156C17" w14:textId="17A42426" w:rsidR="00F63E0E" w:rsidRPr="00F620C4" w:rsidRDefault="00F63E0E" w:rsidP="00F63E0E">
      <w:pPr>
        <w:pStyle w:val="Kop2"/>
        <w:rPr>
          <w:rFonts w:ascii="Arial" w:hAnsi="Arial" w:cs="Arial"/>
          <w:sz w:val="20"/>
          <w:szCs w:val="20"/>
        </w:rPr>
      </w:pPr>
      <w:r w:rsidRPr="00DC570F">
        <w:rPr>
          <w:rFonts w:ascii="Arial" w:hAnsi="Arial" w:cs="Arial"/>
          <w:sz w:val="20"/>
          <w:szCs w:val="20"/>
        </w:rPr>
        <w:t>ELECTIONS COMMUNALES DU 1</w:t>
      </w:r>
      <w:r w:rsidR="005D3DEE" w:rsidRPr="00DC570F">
        <w:rPr>
          <w:rFonts w:ascii="Arial" w:hAnsi="Arial" w:cs="Arial"/>
          <w:sz w:val="20"/>
          <w:szCs w:val="20"/>
        </w:rPr>
        <w:t>3</w:t>
      </w:r>
      <w:r w:rsidRPr="00DC570F">
        <w:rPr>
          <w:rFonts w:ascii="Arial" w:hAnsi="Arial" w:cs="Arial"/>
          <w:sz w:val="20"/>
          <w:szCs w:val="20"/>
        </w:rPr>
        <w:t xml:space="preserve"> OCTOBRE 20</w:t>
      </w:r>
      <w:r w:rsidR="005D3DEE" w:rsidRPr="00DC570F">
        <w:rPr>
          <w:rFonts w:ascii="Arial" w:hAnsi="Arial" w:cs="Arial"/>
          <w:sz w:val="20"/>
          <w:szCs w:val="20"/>
        </w:rPr>
        <w:t>24</w:t>
      </w:r>
    </w:p>
    <w:p w14:paraId="49E098E7" w14:textId="77777777" w:rsidR="00F63E0E" w:rsidRPr="00F620C4" w:rsidRDefault="00F63E0E" w:rsidP="00F63E0E">
      <w:pPr>
        <w:tabs>
          <w:tab w:val="left" w:pos="0"/>
          <w:tab w:val="left" w:pos="360"/>
          <w:tab w:val="left" w:pos="720"/>
          <w:tab w:val="left" w:pos="960"/>
          <w:tab w:val="left" w:pos="1440"/>
        </w:tabs>
        <w:spacing w:line="264" w:lineRule="auto"/>
        <w:rPr>
          <w:rFonts w:cs="Arial"/>
        </w:rPr>
      </w:pPr>
    </w:p>
    <w:p w14:paraId="4856BAFF" w14:textId="77777777" w:rsidR="00F63E0E" w:rsidRPr="00F620C4" w:rsidRDefault="00F63E0E" w:rsidP="00F63E0E">
      <w:pPr>
        <w:tabs>
          <w:tab w:val="left" w:pos="0"/>
          <w:tab w:val="left" w:pos="360"/>
          <w:tab w:val="left" w:pos="720"/>
          <w:tab w:val="left" w:pos="960"/>
          <w:tab w:val="left" w:pos="1440"/>
        </w:tabs>
        <w:spacing w:line="264" w:lineRule="auto"/>
        <w:rPr>
          <w:rFonts w:cs="Arial"/>
        </w:rPr>
      </w:pPr>
    </w:p>
    <w:p w14:paraId="4250A3C0" w14:textId="475320EE" w:rsidR="00F63E0E" w:rsidRPr="00F620C4" w:rsidRDefault="00F63E0E" w:rsidP="00F620C4">
      <w:pPr>
        <w:tabs>
          <w:tab w:val="left" w:pos="0"/>
          <w:tab w:val="left" w:pos="360"/>
          <w:tab w:val="left" w:pos="720"/>
          <w:tab w:val="left" w:pos="960"/>
          <w:tab w:val="left" w:pos="1440"/>
        </w:tabs>
        <w:spacing w:line="264" w:lineRule="auto"/>
        <w:jc w:val="both"/>
        <w:rPr>
          <w:rFonts w:cs="Arial"/>
        </w:rPr>
      </w:pPr>
      <w:r w:rsidRPr="00F620C4">
        <w:rPr>
          <w:rFonts w:cs="Arial"/>
        </w:rPr>
        <w:t>Le (la) soussigné(e)</w:t>
      </w:r>
      <w:r w:rsidR="00196878">
        <w:rPr>
          <w:rFonts w:cs="Arial"/>
        </w:rPr>
        <w:t>,</w:t>
      </w:r>
    </w:p>
    <w:p w14:paraId="2AA6D1CC" w14:textId="0F0B960E" w:rsidR="00F63E0E" w:rsidRPr="00F620C4" w:rsidRDefault="00F63E0E" w:rsidP="00F620C4">
      <w:pPr>
        <w:pStyle w:val="formtable"/>
        <w:tabs>
          <w:tab w:val="left" w:leader="dot" w:pos="1080"/>
        </w:tabs>
        <w:spacing w:line="380" w:lineRule="atLeast"/>
        <w:ind w:left="0"/>
        <w:jc w:val="both"/>
        <w:rPr>
          <w:rStyle w:val="forminvulgrijs"/>
          <w:rFonts w:cs="Arial"/>
          <w:color w:val="auto"/>
          <w:lang w:val="fr-BE"/>
        </w:rPr>
      </w:pPr>
      <w:r w:rsidRPr="00F620C4">
        <w:rPr>
          <w:rFonts w:cs="Arial"/>
          <w:lang w:val="fr-BE"/>
        </w:rPr>
        <w:t xml:space="preserve">Nom : </w:t>
      </w:r>
      <w:r w:rsidRPr="00F620C4">
        <w:rPr>
          <w:rStyle w:val="forminvulgrijs"/>
          <w:rFonts w:cs="Arial"/>
          <w:color w:val="auto"/>
          <w:lang w:val="fr-BE"/>
        </w:rPr>
        <w:t>l__l__l__l__l__l__l__l__l__l__l__l__l__l__l__l__l__l__l__l__l__l__l__l__l__l__l</w:t>
      </w:r>
    </w:p>
    <w:p w14:paraId="143EC689" w14:textId="77777777" w:rsidR="00196878" w:rsidRDefault="00F63E0E" w:rsidP="00F620C4">
      <w:pPr>
        <w:pStyle w:val="formtable"/>
        <w:tabs>
          <w:tab w:val="left" w:leader="dot" w:pos="1080"/>
        </w:tabs>
        <w:spacing w:line="380" w:lineRule="atLeast"/>
        <w:ind w:left="0"/>
        <w:jc w:val="both"/>
        <w:rPr>
          <w:lang w:val="fr-FR"/>
        </w:rPr>
      </w:pPr>
      <w:r w:rsidRPr="00F620C4">
        <w:rPr>
          <w:rStyle w:val="forminvulgrijs"/>
          <w:rFonts w:cs="Arial"/>
          <w:color w:val="auto"/>
          <w:lang w:val="fr-BE"/>
        </w:rPr>
        <w:t>Prénom : l__l__l__l__l__l__l__l__l__l__l__l__l__l__l__l__l__l__l__l__l__l__l__l__l__l</w:t>
      </w:r>
      <w:r w:rsidRPr="00F620C4">
        <w:rPr>
          <w:lang w:val="fr-FR"/>
        </w:rPr>
        <w:t>,</w:t>
      </w:r>
    </w:p>
    <w:p w14:paraId="5CCB38CD" w14:textId="68714542" w:rsidR="00F63E0E" w:rsidRPr="00F620C4" w:rsidRDefault="00F63E0E" w:rsidP="00F620C4">
      <w:pPr>
        <w:pStyle w:val="formtable"/>
        <w:tabs>
          <w:tab w:val="left" w:leader="dot" w:pos="1080"/>
        </w:tabs>
        <w:spacing w:line="380" w:lineRule="atLeast"/>
        <w:ind w:left="0"/>
        <w:jc w:val="both"/>
        <w:rPr>
          <w:lang w:val="fr-FR"/>
        </w:rPr>
      </w:pPr>
      <w:r w:rsidRPr="00F620C4">
        <w:rPr>
          <w:lang w:val="fr-FR"/>
        </w:rPr>
        <w:t>désigné(e) pour remplir les fonctions de président du bureau de vote n°</w:t>
      </w:r>
      <w:r w:rsidRPr="00F620C4">
        <w:rPr>
          <w:rStyle w:val="forminvulgrijs"/>
          <w:rFonts w:cs="Arial"/>
          <w:color w:val="auto"/>
          <w:lang w:val="fr-FR"/>
        </w:rPr>
        <w:t xml:space="preserve"> </w:t>
      </w:r>
      <w:proofErr w:type="spellStart"/>
      <w:r w:rsidRPr="00F620C4">
        <w:rPr>
          <w:rStyle w:val="forminvulgrijs"/>
          <w:rFonts w:cs="Arial"/>
          <w:color w:val="auto"/>
          <w:lang w:val="fr-FR"/>
        </w:rPr>
        <w:t>l__l__l__l</w:t>
      </w:r>
      <w:proofErr w:type="spellEnd"/>
      <w:r w:rsidRPr="00F620C4">
        <w:rPr>
          <w:lang w:val="fr-FR"/>
        </w:rPr>
        <w:t>, déclare avoir reçu la lettre</w:t>
      </w:r>
      <w:r w:rsidR="00B50AD1">
        <w:rPr>
          <w:lang w:val="fr-FR"/>
        </w:rPr>
        <w:t xml:space="preserve"> de la part </w:t>
      </w:r>
      <w:proofErr w:type="spellStart"/>
      <w:r w:rsidR="00B50AD1">
        <w:rPr>
          <w:lang w:val="fr-FR"/>
        </w:rPr>
        <w:t>du</w:t>
      </w:r>
      <w:r w:rsidRPr="00F620C4">
        <w:rPr>
          <w:lang w:val="fr-FR"/>
        </w:rPr>
        <w:t>Président</w:t>
      </w:r>
      <w:proofErr w:type="spellEnd"/>
      <w:r w:rsidRPr="00F620C4">
        <w:rPr>
          <w:lang w:val="fr-FR"/>
        </w:rPr>
        <w:t xml:space="preserve"> du bureau principal, en date du </w:t>
      </w:r>
      <w:r w:rsidRPr="00F620C4">
        <w:rPr>
          <w:rStyle w:val="forminvulgrijs"/>
          <w:rFonts w:cs="Arial"/>
          <w:color w:val="auto"/>
        </w:rPr>
        <w:fldChar w:fldCharType="begin">
          <w:ffData>
            <w:name w:val=""/>
            <w:enabled/>
            <w:calcOnExit w:val="0"/>
            <w:textInput>
              <w:default w:val="l__l__l"/>
            </w:textInput>
          </w:ffData>
        </w:fldChar>
      </w:r>
      <w:r w:rsidRPr="00F620C4">
        <w:rPr>
          <w:rStyle w:val="forminvulgrijs"/>
          <w:rFonts w:cs="Arial"/>
          <w:color w:val="auto"/>
          <w:lang w:val="fr-FR"/>
        </w:rPr>
        <w:instrText xml:space="preserve"> FORMTEXT </w:instrText>
      </w:r>
      <w:r w:rsidRPr="00F620C4">
        <w:rPr>
          <w:rStyle w:val="forminvulgrijs"/>
          <w:rFonts w:cs="Arial"/>
          <w:color w:val="auto"/>
        </w:rPr>
      </w:r>
      <w:r w:rsidRPr="00F620C4">
        <w:rPr>
          <w:rStyle w:val="forminvulgrijs"/>
          <w:rFonts w:cs="Arial"/>
          <w:color w:val="auto"/>
        </w:rPr>
        <w:fldChar w:fldCharType="separate"/>
      </w:r>
      <w:r w:rsidRPr="00F620C4">
        <w:rPr>
          <w:rStyle w:val="forminvulgrijs"/>
          <w:rFonts w:cs="Arial"/>
          <w:noProof/>
          <w:color w:val="auto"/>
          <w:lang w:val="fr-FR"/>
        </w:rPr>
        <w:t>l__l__l</w:t>
      </w:r>
      <w:r w:rsidRPr="00F620C4">
        <w:rPr>
          <w:rStyle w:val="forminvulgrijs"/>
          <w:rFonts w:cs="Arial"/>
          <w:color w:val="auto"/>
        </w:rPr>
        <w:fldChar w:fldCharType="end"/>
      </w:r>
      <w:r w:rsidRPr="00F620C4">
        <w:rPr>
          <w:rStyle w:val="forminvulgrijs"/>
          <w:rFonts w:cs="Arial"/>
          <w:color w:val="auto"/>
          <w:lang w:val="fr-FR"/>
        </w:rPr>
        <w:t xml:space="preserve"> . </w:t>
      </w:r>
      <w:r w:rsidRPr="00F620C4">
        <w:rPr>
          <w:rStyle w:val="forminvulgrijs"/>
          <w:rFonts w:cs="Arial"/>
          <w:color w:val="auto"/>
        </w:rPr>
        <w:fldChar w:fldCharType="begin">
          <w:ffData>
            <w:name w:val=""/>
            <w:enabled/>
            <w:calcOnExit w:val="0"/>
            <w:textInput>
              <w:default w:val="l__l__l"/>
            </w:textInput>
          </w:ffData>
        </w:fldChar>
      </w:r>
      <w:r w:rsidRPr="00F620C4">
        <w:rPr>
          <w:rStyle w:val="forminvulgrijs"/>
          <w:rFonts w:cs="Arial"/>
          <w:color w:val="auto"/>
          <w:lang w:val="fr-FR"/>
        </w:rPr>
        <w:instrText xml:space="preserve"> FORMTEXT </w:instrText>
      </w:r>
      <w:r w:rsidRPr="00F620C4">
        <w:rPr>
          <w:rStyle w:val="forminvulgrijs"/>
          <w:rFonts w:cs="Arial"/>
          <w:color w:val="auto"/>
        </w:rPr>
      </w:r>
      <w:r w:rsidRPr="00F620C4">
        <w:rPr>
          <w:rStyle w:val="forminvulgrijs"/>
          <w:rFonts w:cs="Arial"/>
          <w:color w:val="auto"/>
        </w:rPr>
        <w:fldChar w:fldCharType="separate"/>
      </w:r>
      <w:r w:rsidRPr="00F620C4">
        <w:rPr>
          <w:rStyle w:val="forminvulgrijs"/>
          <w:rFonts w:cs="Arial"/>
          <w:noProof/>
          <w:color w:val="auto"/>
          <w:lang w:val="fr-FR"/>
        </w:rPr>
        <w:t>l__l__l</w:t>
      </w:r>
      <w:r w:rsidRPr="00F620C4">
        <w:rPr>
          <w:rStyle w:val="forminvulgrijs"/>
          <w:rFonts w:cs="Arial"/>
          <w:color w:val="auto"/>
        </w:rPr>
        <w:fldChar w:fldCharType="end"/>
      </w:r>
      <w:r w:rsidRPr="00F620C4">
        <w:rPr>
          <w:rStyle w:val="forminvulgrijs"/>
          <w:rFonts w:cs="Arial"/>
          <w:color w:val="auto"/>
          <w:lang w:val="fr-FR"/>
        </w:rPr>
        <w:t xml:space="preserve"> . 20</w:t>
      </w:r>
      <w:r w:rsidRPr="00F620C4">
        <w:rPr>
          <w:rStyle w:val="forminvulgrijs"/>
          <w:rFonts w:cs="Arial"/>
          <w:color w:val="auto"/>
        </w:rPr>
        <w:fldChar w:fldCharType="begin">
          <w:ffData>
            <w:name w:val=""/>
            <w:enabled/>
            <w:calcOnExit w:val="0"/>
            <w:textInput>
              <w:default w:val="l__l__l"/>
            </w:textInput>
          </w:ffData>
        </w:fldChar>
      </w:r>
      <w:r w:rsidRPr="00F620C4">
        <w:rPr>
          <w:rStyle w:val="forminvulgrijs"/>
          <w:rFonts w:cs="Arial"/>
          <w:color w:val="auto"/>
          <w:lang w:val="fr-FR"/>
        </w:rPr>
        <w:instrText xml:space="preserve"> FORMTEXT </w:instrText>
      </w:r>
      <w:r w:rsidRPr="00F620C4">
        <w:rPr>
          <w:rStyle w:val="forminvulgrijs"/>
          <w:rFonts w:cs="Arial"/>
          <w:color w:val="auto"/>
        </w:rPr>
      </w:r>
      <w:r w:rsidRPr="00F620C4">
        <w:rPr>
          <w:rStyle w:val="forminvulgrijs"/>
          <w:rFonts w:cs="Arial"/>
          <w:color w:val="auto"/>
        </w:rPr>
        <w:fldChar w:fldCharType="separate"/>
      </w:r>
      <w:r w:rsidRPr="00F620C4">
        <w:rPr>
          <w:rStyle w:val="forminvulgrijs"/>
          <w:rFonts w:cs="Arial"/>
          <w:noProof/>
          <w:color w:val="auto"/>
          <w:lang w:val="fr-FR"/>
        </w:rPr>
        <w:t>l__l__l</w:t>
      </w:r>
      <w:r w:rsidRPr="00F620C4">
        <w:rPr>
          <w:rStyle w:val="forminvulgrijs"/>
          <w:rFonts w:cs="Arial"/>
          <w:color w:val="auto"/>
        </w:rPr>
        <w:fldChar w:fldCharType="end"/>
      </w:r>
      <w:r w:rsidRPr="00F620C4">
        <w:rPr>
          <w:lang w:val="fr-FR"/>
        </w:rPr>
        <w:t xml:space="preserve"> l'informant de sa désignation.</w:t>
      </w:r>
    </w:p>
    <w:p w14:paraId="7B4F0B6D" w14:textId="77777777" w:rsidR="00F63E0E" w:rsidRPr="00F620C4" w:rsidRDefault="00F63E0E" w:rsidP="00F620C4">
      <w:pPr>
        <w:tabs>
          <w:tab w:val="left" w:pos="0"/>
          <w:tab w:val="left" w:pos="360"/>
          <w:tab w:val="left" w:pos="720"/>
          <w:tab w:val="left" w:pos="960"/>
          <w:tab w:val="left" w:pos="1440"/>
        </w:tabs>
        <w:spacing w:line="264" w:lineRule="auto"/>
        <w:jc w:val="both"/>
        <w:rPr>
          <w:rFonts w:cs="Arial"/>
        </w:rPr>
      </w:pPr>
    </w:p>
    <w:p w14:paraId="22765793" w14:textId="77777777" w:rsidR="00F63E0E" w:rsidRPr="00F620C4" w:rsidRDefault="00F63E0E" w:rsidP="00F620C4">
      <w:pPr>
        <w:tabs>
          <w:tab w:val="left" w:pos="0"/>
          <w:tab w:val="left" w:pos="360"/>
          <w:tab w:val="left" w:pos="720"/>
          <w:tab w:val="left" w:pos="960"/>
          <w:tab w:val="left" w:pos="1440"/>
        </w:tabs>
        <w:spacing w:line="264" w:lineRule="auto"/>
        <w:jc w:val="both"/>
        <w:rPr>
          <w:rFonts w:cs="Arial"/>
        </w:rPr>
      </w:pPr>
    </w:p>
    <w:p w14:paraId="310A695C" w14:textId="77777777" w:rsidR="00F63E0E" w:rsidRPr="00F620C4" w:rsidRDefault="00F63E0E" w:rsidP="00F620C4">
      <w:pPr>
        <w:tabs>
          <w:tab w:val="left" w:pos="0"/>
          <w:tab w:val="left" w:pos="360"/>
          <w:tab w:val="left" w:pos="720"/>
          <w:tab w:val="left" w:pos="960"/>
          <w:tab w:val="left" w:pos="1440"/>
        </w:tabs>
        <w:spacing w:line="264" w:lineRule="auto"/>
        <w:jc w:val="both"/>
        <w:rPr>
          <w:rFonts w:cs="Arial"/>
        </w:rPr>
      </w:pPr>
    </w:p>
    <w:p w14:paraId="7778C8C8" w14:textId="77777777" w:rsidR="00F63E0E" w:rsidRPr="00F620C4" w:rsidRDefault="00F63E0E" w:rsidP="00F620C4">
      <w:pPr>
        <w:tabs>
          <w:tab w:val="left" w:pos="0"/>
          <w:tab w:val="left" w:pos="360"/>
          <w:tab w:val="left" w:pos="720"/>
          <w:tab w:val="left" w:pos="780"/>
          <w:tab w:val="left" w:pos="960"/>
          <w:tab w:val="right" w:pos="9638"/>
        </w:tabs>
        <w:spacing w:line="264" w:lineRule="auto"/>
        <w:jc w:val="both"/>
        <w:rPr>
          <w:rFonts w:cs="Arial"/>
        </w:rPr>
      </w:pPr>
      <w:r w:rsidRPr="00F620C4">
        <w:rPr>
          <w:rFonts w:cs="Arial"/>
        </w:rPr>
        <w:tab/>
      </w:r>
      <w:r w:rsidRPr="00F620C4">
        <w:rPr>
          <w:rFonts w:cs="Arial"/>
        </w:rPr>
        <w:tab/>
      </w:r>
      <w:r w:rsidRPr="00F620C4">
        <w:rPr>
          <w:rFonts w:cs="Arial"/>
        </w:rPr>
        <w:tab/>
        <w:t xml:space="preserve">Fait à </w:t>
      </w:r>
      <w:r w:rsidRPr="00F620C4">
        <w:rPr>
          <w:rFonts w:cs="Arial"/>
          <w:u w:val="dotted"/>
        </w:rPr>
        <w:tab/>
      </w:r>
      <w:r w:rsidRPr="00F620C4">
        <w:rPr>
          <w:rFonts w:cs="Arial"/>
        </w:rPr>
        <w:t xml:space="preserve">, le </w:t>
      </w:r>
      <w:r w:rsidRPr="00F620C4">
        <w:rPr>
          <w:rStyle w:val="forminvulgrijs"/>
          <w:rFonts w:cs="Arial"/>
          <w:color w:val="auto"/>
        </w:rPr>
        <w:fldChar w:fldCharType="begin">
          <w:ffData>
            <w:name w:val=""/>
            <w:enabled/>
            <w:calcOnExit w:val="0"/>
            <w:textInput>
              <w:default w:val="l__l__l"/>
            </w:textInput>
          </w:ffData>
        </w:fldChar>
      </w:r>
      <w:r w:rsidRPr="00F620C4">
        <w:rPr>
          <w:rStyle w:val="forminvulgrijs"/>
          <w:rFonts w:cs="Arial"/>
          <w:color w:val="auto"/>
        </w:rPr>
        <w:instrText xml:space="preserve"> FORMTEXT </w:instrText>
      </w:r>
      <w:r w:rsidRPr="00F620C4">
        <w:rPr>
          <w:rStyle w:val="forminvulgrijs"/>
          <w:rFonts w:cs="Arial"/>
          <w:color w:val="auto"/>
        </w:rPr>
      </w:r>
      <w:r w:rsidRPr="00F620C4">
        <w:rPr>
          <w:rStyle w:val="forminvulgrijs"/>
          <w:rFonts w:cs="Arial"/>
          <w:color w:val="auto"/>
        </w:rPr>
        <w:fldChar w:fldCharType="separate"/>
      </w:r>
      <w:r w:rsidRPr="00F620C4">
        <w:rPr>
          <w:rStyle w:val="forminvulgrijs"/>
          <w:rFonts w:cs="Arial"/>
          <w:noProof/>
          <w:color w:val="auto"/>
        </w:rPr>
        <w:t>l__l__l</w:t>
      </w:r>
      <w:r w:rsidRPr="00F620C4">
        <w:rPr>
          <w:rStyle w:val="forminvulgrijs"/>
          <w:rFonts w:cs="Arial"/>
          <w:color w:val="auto"/>
        </w:rPr>
        <w:fldChar w:fldCharType="end"/>
      </w:r>
      <w:r w:rsidRPr="00F620C4">
        <w:rPr>
          <w:rStyle w:val="forminvulgrijs"/>
          <w:rFonts w:cs="Arial"/>
          <w:color w:val="auto"/>
        </w:rPr>
        <w:t xml:space="preserve"> . </w:t>
      </w:r>
      <w:r w:rsidRPr="00F620C4">
        <w:rPr>
          <w:rStyle w:val="forminvulgrijs"/>
          <w:rFonts w:cs="Arial"/>
          <w:color w:val="auto"/>
        </w:rPr>
        <w:fldChar w:fldCharType="begin">
          <w:ffData>
            <w:name w:val=""/>
            <w:enabled/>
            <w:calcOnExit w:val="0"/>
            <w:textInput>
              <w:default w:val="l__l__l"/>
            </w:textInput>
          </w:ffData>
        </w:fldChar>
      </w:r>
      <w:r w:rsidRPr="00F620C4">
        <w:rPr>
          <w:rStyle w:val="forminvulgrijs"/>
          <w:rFonts w:cs="Arial"/>
          <w:color w:val="auto"/>
        </w:rPr>
        <w:instrText xml:space="preserve"> FORMTEXT </w:instrText>
      </w:r>
      <w:r w:rsidRPr="00F620C4">
        <w:rPr>
          <w:rStyle w:val="forminvulgrijs"/>
          <w:rFonts w:cs="Arial"/>
          <w:color w:val="auto"/>
        </w:rPr>
      </w:r>
      <w:r w:rsidRPr="00F620C4">
        <w:rPr>
          <w:rStyle w:val="forminvulgrijs"/>
          <w:rFonts w:cs="Arial"/>
          <w:color w:val="auto"/>
        </w:rPr>
        <w:fldChar w:fldCharType="separate"/>
      </w:r>
      <w:r w:rsidRPr="00F620C4">
        <w:rPr>
          <w:rStyle w:val="forminvulgrijs"/>
          <w:rFonts w:cs="Arial"/>
          <w:noProof/>
          <w:color w:val="auto"/>
        </w:rPr>
        <w:t>l__l__l</w:t>
      </w:r>
      <w:r w:rsidRPr="00F620C4">
        <w:rPr>
          <w:rStyle w:val="forminvulgrijs"/>
          <w:rFonts w:cs="Arial"/>
          <w:color w:val="auto"/>
        </w:rPr>
        <w:fldChar w:fldCharType="end"/>
      </w:r>
      <w:r w:rsidRPr="00F620C4">
        <w:rPr>
          <w:rStyle w:val="forminvulgrijs"/>
          <w:rFonts w:cs="Arial"/>
          <w:color w:val="auto"/>
        </w:rPr>
        <w:t xml:space="preserve"> . 20</w:t>
      </w:r>
      <w:r w:rsidRPr="00F620C4">
        <w:rPr>
          <w:rStyle w:val="forminvulgrijs"/>
          <w:rFonts w:cs="Arial"/>
          <w:color w:val="auto"/>
        </w:rPr>
        <w:fldChar w:fldCharType="begin">
          <w:ffData>
            <w:name w:val=""/>
            <w:enabled/>
            <w:calcOnExit w:val="0"/>
            <w:textInput>
              <w:default w:val="l__l__l"/>
            </w:textInput>
          </w:ffData>
        </w:fldChar>
      </w:r>
      <w:r w:rsidRPr="00F620C4">
        <w:rPr>
          <w:rStyle w:val="forminvulgrijs"/>
          <w:rFonts w:cs="Arial"/>
          <w:color w:val="auto"/>
        </w:rPr>
        <w:instrText xml:space="preserve"> FORMTEXT </w:instrText>
      </w:r>
      <w:r w:rsidRPr="00F620C4">
        <w:rPr>
          <w:rStyle w:val="forminvulgrijs"/>
          <w:rFonts w:cs="Arial"/>
          <w:color w:val="auto"/>
        </w:rPr>
      </w:r>
      <w:r w:rsidRPr="00F620C4">
        <w:rPr>
          <w:rStyle w:val="forminvulgrijs"/>
          <w:rFonts w:cs="Arial"/>
          <w:color w:val="auto"/>
        </w:rPr>
        <w:fldChar w:fldCharType="separate"/>
      </w:r>
      <w:r w:rsidRPr="00F620C4">
        <w:rPr>
          <w:rStyle w:val="forminvulgrijs"/>
          <w:rFonts w:cs="Arial"/>
          <w:noProof/>
          <w:color w:val="auto"/>
        </w:rPr>
        <w:t>l__l__l</w:t>
      </w:r>
      <w:r w:rsidRPr="00F620C4">
        <w:rPr>
          <w:rStyle w:val="forminvulgrijs"/>
          <w:rFonts w:cs="Arial"/>
          <w:color w:val="auto"/>
        </w:rPr>
        <w:fldChar w:fldCharType="end"/>
      </w:r>
      <w:r w:rsidRPr="00F620C4">
        <w:rPr>
          <w:rFonts w:cs="Arial"/>
        </w:rPr>
        <w:t>.</w:t>
      </w:r>
    </w:p>
    <w:p w14:paraId="6FBBA31B" w14:textId="77777777" w:rsidR="00F63E0E" w:rsidRDefault="00F63E0E" w:rsidP="00FE39BC">
      <w:pPr>
        <w:tabs>
          <w:tab w:val="left" w:pos="0"/>
          <w:tab w:val="left" w:pos="360"/>
          <w:tab w:val="left" w:pos="720"/>
          <w:tab w:val="left" w:pos="960"/>
          <w:tab w:val="left" w:pos="1440"/>
        </w:tabs>
        <w:spacing w:line="264" w:lineRule="auto"/>
        <w:rPr>
          <w:rFonts w:cs="Arial"/>
        </w:rPr>
      </w:pPr>
    </w:p>
    <w:p w14:paraId="0045143C" w14:textId="77777777" w:rsidR="00FE39BC" w:rsidRDefault="00FE39BC" w:rsidP="00FE39BC">
      <w:pPr>
        <w:tabs>
          <w:tab w:val="left" w:pos="0"/>
          <w:tab w:val="left" w:pos="360"/>
          <w:tab w:val="left" w:pos="720"/>
          <w:tab w:val="left" w:pos="960"/>
          <w:tab w:val="left" w:pos="1440"/>
        </w:tabs>
        <w:spacing w:line="264" w:lineRule="auto"/>
        <w:rPr>
          <w:rFonts w:cs="Arial"/>
        </w:rPr>
      </w:pPr>
    </w:p>
    <w:p w14:paraId="38271D79" w14:textId="0C57F750" w:rsidR="00F63E0E" w:rsidRPr="00F620C4" w:rsidRDefault="00F63E0E" w:rsidP="00FE39BC">
      <w:pPr>
        <w:ind w:left="720"/>
        <w:rPr>
          <w:rFonts w:cs="Arial"/>
        </w:rPr>
      </w:pPr>
      <w:r w:rsidRPr="00F620C4">
        <w:rPr>
          <w:rFonts w:cs="Arial"/>
        </w:rPr>
        <w:t>Signature,</w:t>
      </w:r>
    </w:p>
    <w:tbl>
      <w:tblPr>
        <w:tblW w:w="0" w:type="auto"/>
        <w:tblInd w:w="29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20"/>
      </w:tblGrid>
      <w:tr w:rsidR="00816B5B" w:rsidRPr="00F620C4" w14:paraId="24498A35" w14:textId="77777777" w:rsidTr="007B19BD">
        <w:trPr>
          <w:trHeight w:val="1440"/>
        </w:trPr>
        <w:tc>
          <w:tcPr>
            <w:tcW w:w="4320" w:type="dxa"/>
          </w:tcPr>
          <w:p w14:paraId="259A1CA4" w14:textId="77777777" w:rsidR="00F63E0E" w:rsidRPr="00F620C4" w:rsidRDefault="00F63E0E" w:rsidP="007B19BD">
            <w:pPr>
              <w:pStyle w:val="Koptekst"/>
              <w:rPr>
                <w:rFonts w:cs="Arial"/>
                <w:sz w:val="20"/>
                <w:szCs w:val="20"/>
                <w:lang w:val="fr-BE"/>
              </w:rPr>
            </w:pPr>
          </w:p>
        </w:tc>
      </w:tr>
    </w:tbl>
    <w:p w14:paraId="6B0D809B" w14:textId="789D030D" w:rsidR="00A215E0" w:rsidRPr="00F620C4" w:rsidRDefault="00A215E0" w:rsidP="00FE39BC"/>
    <w:sectPr w:rsidR="00A215E0" w:rsidRPr="00F620C4" w:rsidSect="00C14590">
      <w:headerReference w:type="default" r:id="rId15"/>
      <w:endnotePr>
        <w:numFmt w:val="decimal"/>
      </w:endnotePr>
      <w:type w:val="continuous"/>
      <w:pgSz w:w="11907" w:h="16840"/>
      <w:pgMar w:top="851" w:right="851" w:bottom="567" w:left="851" w:header="851" w:footer="56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CF0AC" w14:textId="77777777" w:rsidR="00C14590" w:rsidRDefault="00C14590" w:rsidP="00F63E0E">
      <w:r>
        <w:separator/>
      </w:r>
    </w:p>
  </w:endnote>
  <w:endnote w:type="continuationSeparator" w:id="0">
    <w:p w14:paraId="4B94A96B" w14:textId="77777777" w:rsidR="00C14590" w:rsidRDefault="00C14590" w:rsidP="00F6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D27E6" w14:textId="77777777" w:rsidR="00F63E0E" w:rsidRDefault="00F63E0E" w:rsidP="00C3401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DC070B4" w14:textId="77777777" w:rsidR="00F63E0E" w:rsidRDefault="00F63E0E" w:rsidP="00C3401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4262" w14:textId="77777777" w:rsidR="00F63E0E" w:rsidRDefault="00F63E0E" w:rsidP="00C3401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3</w:t>
    </w:r>
    <w:r>
      <w:rPr>
        <w:rStyle w:val="Paginanummer"/>
      </w:rPr>
      <w:fldChar w:fldCharType="end"/>
    </w:r>
  </w:p>
  <w:p w14:paraId="1CE271AF" w14:textId="60486E87" w:rsidR="00F63E0E" w:rsidRDefault="00F63E0E" w:rsidP="00F700D9">
    <w:pPr>
      <w:pStyle w:val="Voettekst"/>
      <w:ind w:right="360"/>
      <w:jc w:val="right"/>
    </w:pPr>
    <w:r>
      <w:t xml:space="preserve">Formulaire B2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29B8" w14:textId="77777777" w:rsidR="006B6507" w:rsidRDefault="006B65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0684D" w14:textId="77777777" w:rsidR="00C14590" w:rsidRDefault="00C14590" w:rsidP="00F63E0E">
      <w:r>
        <w:separator/>
      </w:r>
    </w:p>
  </w:footnote>
  <w:footnote w:type="continuationSeparator" w:id="0">
    <w:p w14:paraId="1A8CCD08" w14:textId="77777777" w:rsidR="00C14590" w:rsidRDefault="00C14590" w:rsidP="00F63E0E">
      <w:r>
        <w:continuationSeparator/>
      </w:r>
    </w:p>
  </w:footnote>
  <w:footnote w:id="1">
    <w:p w14:paraId="62CC9457" w14:textId="586C2C68" w:rsidR="00F63E0E" w:rsidRDefault="00F63E0E" w:rsidP="00F63E0E">
      <w:pPr>
        <w:tabs>
          <w:tab w:val="left" w:pos="0"/>
          <w:tab w:val="left" w:pos="360"/>
          <w:tab w:val="left" w:pos="720"/>
          <w:tab w:val="left" w:pos="960"/>
          <w:tab w:val="left" w:pos="1440"/>
        </w:tabs>
        <w:spacing w:line="264" w:lineRule="auto"/>
        <w:jc w:val="both"/>
        <w:rPr>
          <w:rFonts w:cs="Arial"/>
          <w:sz w:val="18"/>
          <w:lang w:val="fr-BE"/>
        </w:rPr>
      </w:pPr>
      <w:r w:rsidRPr="0020226A">
        <w:rPr>
          <w:rStyle w:val="Voetnootmarkering"/>
          <w:rFonts w:cs="Arial"/>
          <w:sz w:val="18"/>
          <w:lang w:val="fr-BE"/>
        </w:rPr>
        <w:t>(*)</w:t>
      </w:r>
      <w:r w:rsidRPr="0020226A">
        <w:rPr>
          <w:rFonts w:cs="Arial"/>
          <w:sz w:val="18"/>
          <w:lang w:val="fr-BE"/>
        </w:rPr>
        <w:t xml:space="preserve"> La correspondance échangée, soit entre les présidents, soit avec le juge de paix ou avec les assesseurs titulaires, les assesseurs suppléants et les secrétaires des bureaux de vote, est admise en franchise de port. La mention </w:t>
      </w:r>
      <w:r w:rsidR="00780317" w:rsidRPr="0020226A">
        <w:rPr>
          <w:rFonts w:cs="Arial"/>
          <w:b/>
          <w:bCs/>
          <w:sz w:val="18"/>
          <w:lang w:val="fr-BE"/>
        </w:rPr>
        <w:t>« </w:t>
      </w:r>
      <w:r w:rsidRPr="0020226A">
        <w:rPr>
          <w:rFonts w:cs="Arial"/>
          <w:b/>
          <w:bCs/>
          <w:sz w:val="18"/>
          <w:lang w:val="fr-BE"/>
        </w:rPr>
        <w:t>Loi électorale</w:t>
      </w:r>
      <w:r w:rsidR="00780317" w:rsidRPr="0020226A">
        <w:rPr>
          <w:rFonts w:cs="Arial"/>
          <w:b/>
          <w:bCs/>
          <w:sz w:val="18"/>
          <w:lang w:val="fr-BE"/>
        </w:rPr>
        <w:t> »</w:t>
      </w:r>
      <w:r w:rsidRPr="0020226A">
        <w:rPr>
          <w:rFonts w:cs="Arial"/>
          <w:sz w:val="18"/>
          <w:lang w:val="fr-BE"/>
        </w:rPr>
        <w:t xml:space="preserve"> doit être inscrite en tête de l'adresse. Cette correspondance doit également porter l'indication de la qualité du destinataire et de l'expéditeur, ainsi que le contreseing de ce dernier.</w:t>
      </w:r>
    </w:p>
    <w:p w14:paraId="5ED1E822" w14:textId="1967E0C5" w:rsidR="007342CD" w:rsidRPr="007342CD" w:rsidRDefault="007342CD" w:rsidP="00F63E0E">
      <w:pPr>
        <w:tabs>
          <w:tab w:val="left" w:pos="0"/>
          <w:tab w:val="left" w:pos="360"/>
          <w:tab w:val="left" w:pos="720"/>
          <w:tab w:val="left" w:pos="960"/>
          <w:tab w:val="left" w:pos="1440"/>
        </w:tabs>
        <w:spacing w:line="264" w:lineRule="auto"/>
        <w:jc w:val="both"/>
        <w:rPr>
          <w:rFonts w:cs="Arial"/>
          <w:sz w:val="18"/>
          <w:lang w:val="fr-BE"/>
        </w:rPr>
      </w:pPr>
      <w:r w:rsidRPr="00DC570F">
        <w:rPr>
          <w:rFonts w:cs="Arial"/>
          <w:sz w:val="18"/>
          <w:vertAlign w:val="superscript"/>
          <w:lang w:val="fr-BE"/>
        </w:rPr>
        <w:t xml:space="preserve">(**) </w:t>
      </w:r>
      <w:r>
        <w:rPr>
          <w:rFonts w:cs="Arial"/>
          <w:sz w:val="18"/>
          <w:lang w:val="fr-BE"/>
        </w:rPr>
        <w:t>Indiquer nom et prénoms.</w:t>
      </w:r>
    </w:p>
  </w:footnote>
  <w:footnote w:id="2">
    <w:p w14:paraId="5D63A8CB" w14:textId="200916F3" w:rsidR="00F63E0E" w:rsidRDefault="00F63E0E" w:rsidP="00F620C4">
      <w:pPr>
        <w:jc w:val="both"/>
        <w:rPr>
          <w:rFonts w:cs="Arial"/>
          <w:spacing w:val="-2"/>
          <w:sz w:val="18"/>
          <w:lang w:val="fr-BE"/>
        </w:rPr>
      </w:pPr>
      <w:r w:rsidRPr="007D7D3F">
        <w:rPr>
          <w:rStyle w:val="Voetnootmarkering"/>
          <w:rFonts w:cs="Arial"/>
          <w:sz w:val="18"/>
        </w:rPr>
        <w:t>(*)</w:t>
      </w:r>
      <w:r w:rsidR="00FE39BC">
        <w:rPr>
          <w:rFonts w:cs="Arial"/>
          <w:sz w:val="18"/>
        </w:rPr>
        <w:t xml:space="preserve"> </w:t>
      </w:r>
      <w:r w:rsidRPr="00E029EF">
        <w:rPr>
          <w:rFonts w:cs="Arial"/>
          <w:spacing w:val="-2"/>
          <w:sz w:val="18"/>
          <w:lang w:val="fr-BE"/>
        </w:rPr>
        <w:t>A renvoyer à</w:t>
      </w:r>
      <w:r w:rsidR="00DC570F">
        <w:rPr>
          <w:rFonts w:cs="Arial"/>
          <w:spacing w:val="-2"/>
          <w:sz w:val="18"/>
          <w:lang w:val="fr-BE"/>
        </w:rPr>
        <w:t xml:space="preserve"> (nom, prénoms)</w:t>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sidRPr="00E029EF">
        <w:rPr>
          <w:rFonts w:cs="Arial"/>
          <w:spacing w:val="-2"/>
          <w:sz w:val="18"/>
          <w:lang w:val="fr-BE"/>
        </w:rPr>
        <w:t>,</w:t>
      </w:r>
      <w:r w:rsidR="0028671D">
        <w:rPr>
          <w:rFonts w:cs="Arial"/>
          <w:spacing w:val="-2"/>
          <w:sz w:val="18"/>
          <w:lang w:val="fr-BE"/>
        </w:rPr>
        <w:t xml:space="preserve"> </w:t>
      </w:r>
    </w:p>
    <w:p w14:paraId="534F4FC2" w14:textId="38F7C353" w:rsidR="00F63E0E" w:rsidRDefault="00F63E0E" w:rsidP="00F620C4">
      <w:pPr>
        <w:jc w:val="both"/>
        <w:rPr>
          <w:rFonts w:cs="Arial"/>
          <w:spacing w:val="-2"/>
          <w:sz w:val="18"/>
          <w:u w:val="dotted"/>
          <w:lang w:val="fr-BE"/>
        </w:rPr>
      </w:pPr>
      <w:r>
        <w:rPr>
          <w:rFonts w:cs="Arial"/>
          <w:spacing w:val="-2"/>
          <w:sz w:val="18"/>
          <w:lang w:val="fr-BE"/>
        </w:rPr>
        <w:t xml:space="preserve">Président du bureau principal de la commune de </w:t>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sidR="00832F8A">
        <w:rPr>
          <w:rFonts w:cs="Arial"/>
          <w:spacing w:val="-2"/>
          <w:sz w:val="18"/>
          <w:u w:val="dotted"/>
          <w:lang w:val="fr-BE"/>
        </w:rPr>
        <w:t xml:space="preserve">, </w:t>
      </w:r>
    </w:p>
    <w:p w14:paraId="24B3A16A" w14:textId="18E727DE" w:rsidR="00F63E0E" w:rsidRDefault="00F63E0E" w:rsidP="00F620C4">
      <w:pPr>
        <w:tabs>
          <w:tab w:val="left" w:pos="0"/>
          <w:tab w:val="left" w:pos="360"/>
          <w:tab w:val="left" w:pos="720"/>
          <w:tab w:val="left" w:pos="960"/>
          <w:tab w:val="left" w:pos="1440"/>
        </w:tabs>
        <w:spacing w:line="264" w:lineRule="auto"/>
        <w:jc w:val="both"/>
      </w:pPr>
      <w:r w:rsidRPr="00E029EF">
        <w:rPr>
          <w:rFonts w:cs="Arial"/>
          <w:spacing w:val="-2"/>
          <w:sz w:val="18"/>
          <w:lang w:val="fr-BE"/>
        </w:rPr>
        <w:t xml:space="preserve">rue </w:t>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sidRPr="00E029EF">
        <w:rPr>
          <w:rFonts w:cs="Arial"/>
          <w:spacing w:val="-2"/>
          <w:sz w:val="18"/>
          <w:lang w:val="fr-BE"/>
        </w:rPr>
        <w:t xml:space="preserve"> n°</w:t>
      </w:r>
      <w:r>
        <w:rPr>
          <w:rFonts w:cs="Arial"/>
          <w:spacing w:val="-2"/>
          <w:sz w:val="18"/>
          <w:u w:val="dotted"/>
          <w:lang w:val="fr-BE"/>
        </w:rPr>
        <w:tab/>
      </w:r>
      <w:r>
        <w:rPr>
          <w:rFonts w:cs="Arial"/>
          <w:spacing w:val="-2"/>
          <w:sz w:val="18"/>
          <w:u w:val="dotted"/>
          <w:lang w:val="fr-BE"/>
        </w:rPr>
        <w:tab/>
      </w:r>
      <w:r w:rsidRPr="00E029EF">
        <w:rPr>
          <w:rFonts w:cs="Arial"/>
          <w:spacing w:val="-2"/>
          <w:sz w:val="18"/>
          <w:lang w:val="fr-BE"/>
        </w:rPr>
        <w:t xml:space="preserve">à </w:t>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4507A" w14:textId="77777777" w:rsidR="006B6507" w:rsidRDefault="006B650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A8529" w14:textId="4F6839B1" w:rsidR="00F63E0E" w:rsidRDefault="00F63E0E">
    <w:pPr>
      <w:jc w:val="both"/>
    </w:pPr>
    <w:r>
      <w:rPr>
        <w:noProof/>
      </w:rPr>
      <mc:AlternateContent>
        <mc:Choice Requires="wps">
          <w:drawing>
            <wp:anchor distT="0" distB="0" distL="114300" distR="114300" simplePos="0" relativeHeight="251657216" behindDoc="0" locked="0" layoutInCell="0" allowOverlap="1" wp14:anchorId="1A44347B" wp14:editId="06E662C8">
              <wp:simplePos x="0" y="0"/>
              <wp:positionH relativeFrom="page">
                <wp:posOffset>718820</wp:posOffset>
              </wp:positionH>
              <wp:positionV relativeFrom="paragraph">
                <wp:posOffset>0</wp:posOffset>
              </wp:positionV>
              <wp:extent cx="6122670" cy="152400"/>
              <wp:effectExtent l="4445" t="0" r="0" b="0"/>
              <wp:wrapNone/>
              <wp:docPr id="75611654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267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9E0569" w14:textId="77777777" w:rsidR="00F63E0E" w:rsidRDefault="00F63E0E">
                          <w:pPr>
                            <w:tabs>
                              <w:tab w:val="center" w:pos="4821"/>
                              <w:tab w:val="right" w:pos="9642"/>
                            </w:tabs>
                            <w:rPr>
                              <w:spacing w:val="-3"/>
                              <w:lang w:val="en-US"/>
                            </w:rPr>
                          </w:pPr>
                          <w:r>
                            <w:tab/>
                          </w:r>
                          <w:r>
                            <w:rPr>
                              <w:spacing w:val="-3"/>
                              <w:lang w:val="en-US"/>
                            </w:rPr>
                            <w:fldChar w:fldCharType="begin"/>
                          </w:r>
                          <w:r>
                            <w:rPr>
                              <w:spacing w:val="-3"/>
                              <w:lang w:val="en-US"/>
                            </w:rPr>
                            <w:instrText>PAGE \* ARABIC</w:instrText>
                          </w:r>
                          <w:r>
                            <w:rPr>
                              <w:spacing w:val="-3"/>
                              <w:lang w:val="en-US"/>
                            </w:rPr>
                            <w:fldChar w:fldCharType="separate"/>
                          </w:r>
                          <w:r>
                            <w:rPr>
                              <w:noProof/>
                              <w:spacing w:val="-3"/>
                              <w:lang w:val="en-US"/>
                            </w:rPr>
                            <w:t>1</w:t>
                          </w:r>
                          <w:r>
                            <w:rPr>
                              <w:spacing w:val="-3"/>
                              <w:lang w:val="en-U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4347B" id="Rectangle 9" o:spid="_x0000_s1028" style="position:absolute;left:0;text-align:left;margin-left:56.6pt;margin-top:0;width:482.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" o:allowincell="f" filled="f" stroked="f" strokeweight="0">
              <v:textbox inset="0,0,0,0">
                <w:txbxContent>
                  <w:p w14:paraId="459E0569" w14:textId="77777777" w:rsidR="00F63E0E" w:rsidRDefault="00F63E0E">
                    <w:pPr>
                      <w:tabs>
                        <w:tab w:val="center" w:pos="4821"/>
                        <w:tab w:val="right" w:pos="9642"/>
                      </w:tabs>
                      <w:rPr>
                        <w:spacing w:val="-3"/>
                        <w:lang w:val="en-US"/>
                      </w:rPr>
                    </w:pPr>
                    <w:r>
                      <w:tab/>
                    </w:r>
                    <w:r>
                      <w:rPr>
                        <w:spacing w:val="-3"/>
                        <w:lang w:val="en-US"/>
                      </w:rPr>
                      <w:fldChar w:fldCharType="begin"/>
                    </w:r>
                    <w:r>
                      <w:rPr>
                        <w:spacing w:val="-3"/>
                        <w:lang w:val="en-US"/>
                      </w:rPr>
                      <w:instrText>PAGE \* ARABIC</w:instrText>
                    </w:r>
                    <w:r>
                      <w:rPr>
                        <w:spacing w:val="-3"/>
                        <w:lang w:val="en-US"/>
                      </w:rPr>
                      <w:fldChar w:fldCharType="separate"/>
                    </w:r>
                    <w:r>
                      <w:rPr>
                        <w:noProof/>
                        <w:spacing w:val="-3"/>
                        <w:lang w:val="en-US"/>
                      </w:rPr>
                      <w:t>1</w:t>
                    </w:r>
                    <w:r>
                      <w:rPr>
                        <w:spacing w:val="-3"/>
                        <w:lang w:val="en-US"/>
                      </w:rPr>
                      <w:fldChar w:fldCharType="end"/>
                    </w:r>
                  </w:p>
                </w:txbxContent>
              </v:textbox>
              <w10:wrap anchorx="page"/>
            </v:rect>
          </w:pict>
        </mc:Fallback>
      </mc:AlternateContent>
    </w:r>
  </w:p>
  <w:p w14:paraId="05E34061" w14:textId="77777777" w:rsidR="00F63E0E" w:rsidRDefault="00F63E0E">
    <w:pPr>
      <w:spacing w:after="140" w:line="100" w:lineRule="exact"/>
      <w:jc w:val="both"/>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A780" w14:textId="77777777" w:rsidR="006B6507" w:rsidRDefault="006B6507">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B8FBC" w14:textId="0047B274" w:rsidR="00B46BBF" w:rsidRDefault="00F63E0E" w:rsidP="00C34017">
    <w:pPr>
      <w:jc w:val="both"/>
      <w:rPr>
        <w:sz w:val="10"/>
      </w:rPr>
    </w:pPr>
    <w:r>
      <w:rPr>
        <w:noProof/>
      </w:rPr>
      <mc:AlternateContent>
        <mc:Choice Requires="wps">
          <w:drawing>
            <wp:anchor distT="0" distB="0" distL="114300" distR="114300" simplePos="0" relativeHeight="251658240" behindDoc="0" locked="0" layoutInCell="0" allowOverlap="1" wp14:anchorId="6DD72582" wp14:editId="02F80796">
              <wp:simplePos x="0" y="0"/>
              <wp:positionH relativeFrom="page">
                <wp:posOffset>718820</wp:posOffset>
              </wp:positionH>
              <wp:positionV relativeFrom="paragraph">
                <wp:posOffset>0</wp:posOffset>
              </wp:positionV>
              <wp:extent cx="6122670" cy="152400"/>
              <wp:effectExtent l="4445" t="0" r="0" b="2540"/>
              <wp:wrapNone/>
              <wp:docPr id="123030472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267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C6D4C0" w14:textId="77777777" w:rsidR="00B46BBF" w:rsidRDefault="00B46BBF">
                          <w:pPr>
                            <w:tabs>
                              <w:tab w:val="center" w:pos="4821"/>
                              <w:tab w:val="right" w:pos="9642"/>
                            </w:tabs>
                            <w:rPr>
                              <w:spacing w:val="-3"/>
                              <w:lang w:val="en-US"/>
                            </w:rPr>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72582" id="Rectangle 8" o:spid="_x0000_s1029" style="position:absolute;left:0;text-align:left;margin-left:56.6pt;margin-top:0;width:482.1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" o:allowincell="f" filled="f" stroked="f" strokeweight="0">
              <v:textbox inset="0,0,0,0">
                <w:txbxContent>
                  <w:p w14:paraId="71C6D4C0" w14:textId="77777777" w:rsidR="00B46BBF" w:rsidRDefault="00B46BBF">
                    <w:pPr>
                      <w:tabs>
                        <w:tab w:val="center" w:pos="4821"/>
                        <w:tab w:val="right" w:pos="9642"/>
                      </w:tabs>
                      <w:rPr>
                        <w:spacing w:val="-3"/>
                        <w:lang w:val="en-US"/>
                      </w:rPr>
                    </w:pPr>
                    <w:r>
                      <w:tab/>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94A73"/>
    <w:multiLevelType w:val="hybridMultilevel"/>
    <w:tmpl w:val="C4581B06"/>
    <w:lvl w:ilvl="0" w:tplc="0AD2824C">
      <w:numFmt w:val="bullet"/>
      <w:lvlText w:val="-"/>
      <w:lvlJc w:val="left"/>
      <w:pPr>
        <w:ind w:left="720" w:hanging="360"/>
      </w:pPr>
      <w:rPr>
        <w:rFonts w:ascii="Arial" w:eastAsiaTheme="minorEastAsia" w:hAnsi="Aria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909537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E0E"/>
    <w:rsid w:val="0002438F"/>
    <w:rsid w:val="000501CB"/>
    <w:rsid w:val="00105AB7"/>
    <w:rsid w:val="00196878"/>
    <w:rsid w:val="0020226A"/>
    <w:rsid w:val="002526F1"/>
    <w:rsid w:val="0028078E"/>
    <w:rsid w:val="0028671D"/>
    <w:rsid w:val="002E0C32"/>
    <w:rsid w:val="0030542E"/>
    <w:rsid w:val="003B4F86"/>
    <w:rsid w:val="004669C5"/>
    <w:rsid w:val="005A13E3"/>
    <w:rsid w:val="005D3DEE"/>
    <w:rsid w:val="006B6507"/>
    <w:rsid w:val="007342CD"/>
    <w:rsid w:val="00780317"/>
    <w:rsid w:val="007C27BA"/>
    <w:rsid w:val="00816B5B"/>
    <w:rsid w:val="00832F8A"/>
    <w:rsid w:val="008B6D20"/>
    <w:rsid w:val="00914A3D"/>
    <w:rsid w:val="009621B3"/>
    <w:rsid w:val="009654FA"/>
    <w:rsid w:val="00A215E0"/>
    <w:rsid w:val="00B26B95"/>
    <w:rsid w:val="00B46BBF"/>
    <w:rsid w:val="00B50AD1"/>
    <w:rsid w:val="00BD7883"/>
    <w:rsid w:val="00BF5EDE"/>
    <w:rsid w:val="00C14590"/>
    <w:rsid w:val="00CC4E9C"/>
    <w:rsid w:val="00D6637F"/>
    <w:rsid w:val="00DC570F"/>
    <w:rsid w:val="00E64512"/>
    <w:rsid w:val="00E97D2F"/>
    <w:rsid w:val="00F620C4"/>
    <w:rsid w:val="00F63E0E"/>
    <w:rsid w:val="00FE39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721E5"/>
  <w15:chartTrackingRefBased/>
  <w15:docId w15:val="{FA38C137-547D-4331-B4CF-0F504A2B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3E0E"/>
    <w:pPr>
      <w:widowControl w:val="0"/>
      <w:overflowPunct w:val="0"/>
      <w:autoSpaceDE w:val="0"/>
      <w:autoSpaceDN w:val="0"/>
      <w:adjustRightInd w:val="0"/>
      <w:spacing w:after="0" w:line="240" w:lineRule="auto"/>
      <w:textAlignment w:val="baseline"/>
    </w:pPr>
    <w:rPr>
      <w:rFonts w:ascii="Arial" w:eastAsia="Times New Roman" w:hAnsi="Arial" w:cs="Times New Roman"/>
      <w:kern w:val="0"/>
      <w:sz w:val="20"/>
      <w:szCs w:val="20"/>
      <w:lang w:val="fr-FR" w:eastAsia="fr-FR"/>
      <w14:ligatures w14:val="none"/>
    </w:rPr>
  </w:style>
  <w:style w:type="paragraph" w:styleId="Kop1">
    <w:name w:val="heading 1"/>
    <w:basedOn w:val="Standaard"/>
    <w:next w:val="Standaard"/>
    <w:link w:val="Kop1Char"/>
    <w:qFormat/>
    <w:rsid w:val="00F63E0E"/>
    <w:pPr>
      <w:keepNext/>
      <w:widowControl/>
      <w:tabs>
        <w:tab w:val="center" w:pos="2190"/>
      </w:tabs>
      <w:overflowPunct/>
      <w:autoSpaceDE/>
      <w:autoSpaceDN/>
      <w:adjustRightInd/>
      <w:spacing w:line="264" w:lineRule="auto"/>
      <w:jc w:val="center"/>
      <w:textAlignment w:val="auto"/>
      <w:outlineLvl w:val="0"/>
    </w:pPr>
    <w:rPr>
      <w:rFonts w:ascii="Times New Roman" w:hAnsi="Times New Roman"/>
      <w:b/>
      <w:spacing w:val="-2"/>
      <w:sz w:val="22"/>
      <w:lang w:eastAsia="en-US"/>
    </w:rPr>
  </w:style>
  <w:style w:type="paragraph" w:styleId="Kop2">
    <w:name w:val="heading 2"/>
    <w:basedOn w:val="Standaard"/>
    <w:next w:val="Standaard"/>
    <w:link w:val="Kop2Char"/>
    <w:qFormat/>
    <w:rsid w:val="00F63E0E"/>
    <w:pPr>
      <w:keepNext/>
      <w:widowControl/>
      <w:tabs>
        <w:tab w:val="left" w:pos="0"/>
        <w:tab w:val="left" w:pos="360"/>
        <w:tab w:val="left" w:pos="720"/>
        <w:tab w:val="left" w:pos="960"/>
        <w:tab w:val="left" w:pos="1440"/>
      </w:tabs>
      <w:overflowPunct/>
      <w:autoSpaceDE/>
      <w:autoSpaceDN/>
      <w:adjustRightInd/>
      <w:spacing w:line="264" w:lineRule="auto"/>
      <w:jc w:val="center"/>
      <w:textAlignment w:val="auto"/>
      <w:outlineLvl w:val="1"/>
    </w:pPr>
    <w:rPr>
      <w:rFonts w:ascii="Times New Roman" w:hAnsi="Times New Roman"/>
      <w:b/>
      <w:spacing w:val="-3"/>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63E0E"/>
    <w:rPr>
      <w:rFonts w:ascii="Times New Roman" w:eastAsia="Times New Roman" w:hAnsi="Times New Roman" w:cs="Times New Roman"/>
      <w:b/>
      <w:spacing w:val="-2"/>
      <w:kern w:val="0"/>
      <w:szCs w:val="20"/>
      <w:lang w:val="fr-FR"/>
      <w14:ligatures w14:val="none"/>
    </w:rPr>
  </w:style>
  <w:style w:type="character" w:customStyle="1" w:styleId="Kop2Char">
    <w:name w:val="Kop 2 Char"/>
    <w:basedOn w:val="Standaardalinea-lettertype"/>
    <w:link w:val="Kop2"/>
    <w:rsid w:val="00F63E0E"/>
    <w:rPr>
      <w:rFonts w:ascii="Times New Roman" w:eastAsia="Times New Roman" w:hAnsi="Times New Roman" w:cs="Times New Roman"/>
      <w:b/>
      <w:spacing w:val="-3"/>
      <w:kern w:val="0"/>
      <w:sz w:val="24"/>
      <w:szCs w:val="24"/>
      <w:lang w:val="fr-FR"/>
      <w14:ligatures w14:val="none"/>
    </w:rPr>
  </w:style>
  <w:style w:type="paragraph" w:styleId="Koptekst">
    <w:name w:val="header"/>
    <w:basedOn w:val="Standaard"/>
    <w:link w:val="KoptekstChar"/>
    <w:rsid w:val="00F63E0E"/>
    <w:pPr>
      <w:widowControl/>
      <w:tabs>
        <w:tab w:val="center" w:pos="4153"/>
        <w:tab w:val="right" w:pos="8306"/>
      </w:tabs>
      <w:overflowPunct/>
      <w:autoSpaceDE/>
      <w:autoSpaceDN/>
      <w:adjustRightInd/>
      <w:textAlignment w:val="auto"/>
    </w:pPr>
    <w:rPr>
      <w:rFonts w:ascii="Times New Roman" w:hAnsi="Times New Roman"/>
      <w:sz w:val="24"/>
      <w:szCs w:val="24"/>
      <w:lang w:val="en-GB" w:eastAsia="en-US"/>
    </w:rPr>
  </w:style>
  <w:style w:type="character" w:customStyle="1" w:styleId="KoptekstChar">
    <w:name w:val="Koptekst Char"/>
    <w:basedOn w:val="Standaardalinea-lettertype"/>
    <w:link w:val="Koptekst"/>
    <w:rsid w:val="00F63E0E"/>
    <w:rPr>
      <w:rFonts w:ascii="Times New Roman" w:eastAsia="Times New Roman" w:hAnsi="Times New Roman" w:cs="Times New Roman"/>
      <w:kern w:val="0"/>
      <w:sz w:val="24"/>
      <w:szCs w:val="24"/>
      <w:lang w:val="en-GB"/>
      <w14:ligatures w14:val="none"/>
    </w:rPr>
  </w:style>
  <w:style w:type="paragraph" w:styleId="Plattetekst">
    <w:name w:val="Body Text"/>
    <w:basedOn w:val="Standaard"/>
    <w:link w:val="PlattetekstChar"/>
    <w:rsid w:val="00F63E0E"/>
    <w:pPr>
      <w:widowControl/>
      <w:overflowPunct/>
      <w:autoSpaceDE/>
      <w:autoSpaceDN/>
      <w:adjustRightInd/>
      <w:textAlignment w:val="auto"/>
    </w:pPr>
    <w:rPr>
      <w:rFonts w:ascii="Times New Roman" w:hAnsi="Times New Roman"/>
      <w:b/>
      <w:bCs/>
      <w:sz w:val="24"/>
      <w:szCs w:val="24"/>
      <w:lang w:eastAsia="en-US"/>
    </w:rPr>
  </w:style>
  <w:style w:type="character" w:customStyle="1" w:styleId="PlattetekstChar">
    <w:name w:val="Platte tekst Char"/>
    <w:basedOn w:val="Standaardalinea-lettertype"/>
    <w:link w:val="Plattetekst"/>
    <w:rsid w:val="00F63E0E"/>
    <w:rPr>
      <w:rFonts w:ascii="Times New Roman" w:eastAsia="Times New Roman" w:hAnsi="Times New Roman" w:cs="Times New Roman"/>
      <w:b/>
      <w:bCs/>
      <w:kern w:val="0"/>
      <w:sz w:val="24"/>
      <w:szCs w:val="24"/>
      <w:lang w:val="fr-FR"/>
      <w14:ligatures w14:val="none"/>
    </w:rPr>
  </w:style>
  <w:style w:type="character" w:styleId="Voetnootmarkering">
    <w:name w:val="footnote reference"/>
    <w:semiHidden/>
    <w:rsid w:val="00F63E0E"/>
    <w:rPr>
      <w:vertAlign w:val="superscript"/>
    </w:rPr>
  </w:style>
  <w:style w:type="paragraph" w:styleId="Plattetekstinspringen">
    <w:name w:val="Body Text Indent"/>
    <w:basedOn w:val="Standaard"/>
    <w:link w:val="PlattetekstinspringenChar"/>
    <w:rsid w:val="00F63E0E"/>
    <w:pPr>
      <w:widowControl/>
      <w:overflowPunct/>
      <w:autoSpaceDE/>
      <w:autoSpaceDN/>
      <w:adjustRightInd/>
      <w:spacing w:line="264" w:lineRule="auto"/>
      <w:ind w:firstLine="720"/>
      <w:jc w:val="both"/>
      <w:textAlignment w:val="auto"/>
    </w:pPr>
    <w:rPr>
      <w:rFonts w:ascii="Times New Roman" w:hAnsi="Times New Roman"/>
      <w:sz w:val="22"/>
      <w:szCs w:val="24"/>
      <w:lang w:eastAsia="en-US"/>
    </w:rPr>
  </w:style>
  <w:style w:type="character" w:customStyle="1" w:styleId="PlattetekstinspringenChar">
    <w:name w:val="Platte tekst inspringen Char"/>
    <w:basedOn w:val="Standaardalinea-lettertype"/>
    <w:link w:val="Plattetekstinspringen"/>
    <w:rsid w:val="00F63E0E"/>
    <w:rPr>
      <w:rFonts w:ascii="Times New Roman" w:eastAsia="Times New Roman" w:hAnsi="Times New Roman" w:cs="Times New Roman"/>
      <w:kern w:val="0"/>
      <w:szCs w:val="24"/>
      <w:lang w:val="fr-FR"/>
      <w14:ligatures w14:val="none"/>
    </w:rPr>
  </w:style>
  <w:style w:type="paragraph" w:styleId="Plattetekst2">
    <w:name w:val="Body Text 2"/>
    <w:basedOn w:val="Standaard"/>
    <w:link w:val="Plattetekst2Char"/>
    <w:rsid w:val="00F63E0E"/>
    <w:pPr>
      <w:widowControl/>
      <w:tabs>
        <w:tab w:val="left" w:pos="-720"/>
      </w:tabs>
      <w:overflowPunct/>
      <w:autoSpaceDE/>
      <w:autoSpaceDN/>
      <w:adjustRightInd/>
      <w:jc w:val="both"/>
      <w:textAlignment w:val="auto"/>
    </w:pPr>
    <w:rPr>
      <w:rFonts w:ascii="Times New Roman" w:hAnsi="Times New Roman"/>
      <w:szCs w:val="24"/>
      <w:lang w:eastAsia="en-US"/>
    </w:rPr>
  </w:style>
  <w:style w:type="character" w:customStyle="1" w:styleId="Plattetekst2Char">
    <w:name w:val="Platte tekst 2 Char"/>
    <w:basedOn w:val="Standaardalinea-lettertype"/>
    <w:link w:val="Plattetekst2"/>
    <w:rsid w:val="00F63E0E"/>
    <w:rPr>
      <w:rFonts w:ascii="Times New Roman" w:eastAsia="Times New Roman" w:hAnsi="Times New Roman" w:cs="Times New Roman"/>
      <w:kern w:val="0"/>
      <w:sz w:val="20"/>
      <w:szCs w:val="24"/>
      <w:lang w:val="fr-FR"/>
      <w14:ligatures w14:val="none"/>
    </w:rPr>
  </w:style>
  <w:style w:type="paragraph" w:styleId="Plattetekst3">
    <w:name w:val="Body Text 3"/>
    <w:basedOn w:val="Standaard"/>
    <w:link w:val="Plattetekst3Char"/>
    <w:rsid w:val="00F63E0E"/>
    <w:pPr>
      <w:widowControl/>
      <w:overflowPunct/>
      <w:autoSpaceDE/>
      <w:autoSpaceDN/>
      <w:adjustRightInd/>
      <w:textAlignment w:val="auto"/>
    </w:pPr>
    <w:rPr>
      <w:rFonts w:ascii="Times New Roman" w:hAnsi="Times New Roman"/>
      <w:szCs w:val="24"/>
      <w:lang w:eastAsia="en-US"/>
    </w:rPr>
  </w:style>
  <w:style w:type="character" w:customStyle="1" w:styleId="Plattetekst3Char">
    <w:name w:val="Platte tekst 3 Char"/>
    <w:basedOn w:val="Standaardalinea-lettertype"/>
    <w:link w:val="Plattetekst3"/>
    <w:rsid w:val="00F63E0E"/>
    <w:rPr>
      <w:rFonts w:ascii="Times New Roman" w:eastAsia="Times New Roman" w:hAnsi="Times New Roman" w:cs="Times New Roman"/>
      <w:kern w:val="0"/>
      <w:sz w:val="20"/>
      <w:szCs w:val="24"/>
      <w:lang w:val="fr-FR"/>
      <w14:ligatures w14:val="none"/>
    </w:rPr>
  </w:style>
  <w:style w:type="character" w:customStyle="1" w:styleId="forminvulgrijs">
    <w:name w:val="_form_invulgrijs"/>
    <w:rsid w:val="00F63E0E"/>
    <w:rPr>
      <w:color w:val="999999"/>
    </w:rPr>
  </w:style>
  <w:style w:type="paragraph" w:customStyle="1" w:styleId="formtable">
    <w:name w:val="_form_table"/>
    <w:basedOn w:val="Standaard"/>
    <w:rsid w:val="00F63E0E"/>
    <w:pPr>
      <w:keepLines/>
      <w:widowControl/>
      <w:suppressAutoHyphens/>
      <w:overflowPunct/>
      <w:autoSpaceDE/>
      <w:autoSpaceDN/>
      <w:adjustRightInd/>
      <w:spacing w:line="260" w:lineRule="atLeast"/>
      <w:ind w:left="113" w:right="113"/>
      <w:textAlignment w:val="auto"/>
    </w:pPr>
    <w:rPr>
      <w:lang w:val="nl-BE" w:eastAsia="nl-NL"/>
    </w:rPr>
  </w:style>
  <w:style w:type="paragraph" w:styleId="Voettekst">
    <w:name w:val="footer"/>
    <w:basedOn w:val="Standaard"/>
    <w:link w:val="VoettekstChar"/>
    <w:rsid w:val="00F63E0E"/>
    <w:pPr>
      <w:tabs>
        <w:tab w:val="center" w:pos="4536"/>
        <w:tab w:val="right" w:pos="9072"/>
      </w:tabs>
    </w:pPr>
  </w:style>
  <w:style w:type="character" w:customStyle="1" w:styleId="VoettekstChar">
    <w:name w:val="Voettekst Char"/>
    <w:basedOn w:val="Standaardalinea-lettertype"/>
    <w:link w:val="Voettekst"/>
    <w:rsid w:val="00F63E0E"/>
    <w:rPr>
      <w:rFonts w:ascii="Arial" w:eastAsia="Times New Roman" w:hAnsi="Arial" w:cs="Times New Roman"/>
      <w:kern w:val="0"/>
      <w:sz w:val="20"/>
      <w:szCs w:val="20"/>
      <w:lang w:val="fr-FR" w:eastAsia="fr-FR"/>
      <w14:ligatures w14:val="none"/>
    </w:rPr>
  </w:style>
  <w:style w:type="character" w:styleId="Paginanummer">
    <w:name w:val="page number"/>
    <w:basedOn w:val="Standaardalinea-lettertype"/>
    <w:rsid w:val="00F63E0E"/>
  </w:style>
  <w:style w:type="paragraph" w:styleId="Lijstalinea">
    <w:name w:val="List Paragraph"/>
    <w:basedOn w:val="Standaard"/>
    <w:uiPriority w:val="34"/>
    <w:qFormat/>
    <w:rsid w:val="003B4F86"/>
    <w:pPr>
      <w:ind w:left="720"/>
      <w:contextualSpacing/>
    </w:pPr>
  </w:style>
  <w:style w:type="paragraph" w:styleId="Revisie">
    <w:name w:val="Revision"/>
    <w:hidden/>
    <w:uiPriority w:val="99"/>
    <w:semiHidden/>
    <w:rsid w:val="00E64512"/>
    <w:pPr>
      <w:spacing w:after="0" w:line="240" w:lineRule="auto"/>
    </w:pPr>
    <w:rPr>
      <w:rFonts w:ascii="Arial" w:eastAsia="Times New Roman" w:hAnsi="Arial" w:cs="Times New Roman"/>
      <w:kern w:val="0"/>
      <w:sz w:val="20"/>
      <w:szCs w:val="20"/>
      <w:lang w:val="fr-FR" w:eastAsia="fr-FR"/>
      <w14:ligatures w14:val="none"/>
    </w:rPr>
  </w:style>
  <w:style w:type="character" w:styleId="Verwijzingopmerking">
    <w:name w:val="annotation reference"/>
    <w:basedOn w:val="Standaardalinea-lettertype"/>
    <w:uiPriority w:val="99"/>
    <w:semiHidden/>
    <w:unhideWhenUsed/>
    <w:rsid w:val="00E64512"/>
    <w:rPr>
      <w:sz w:val="16"/>
      <w:szCs w:val="16"/>
    </w:rPr>
  </w:style>
  <w:style w:type="paragraph" w:styleId="Tekstopmerking">
    <w:name w:val="annotation text"/>
    <w:basedOn w:val="Standaard"/>
    <w:link w:val="TekstopmerkingChar"/>
    <w:uiPriority w:val="99"/>
    <w:unhideWhenUsed/>
    <w:rsid w:val="00E64512"/>
  </w:style>
  <w:style w:type="character" w:customStyle="1" w:styleId="TekstopmerkingChar">
    <w:name w:val="Tekst opmerking Char"/>
    <w:basedOn w:val="Standaardalinea-lettertype"/>
    <w:link w:val="Tekstopmerking"/>
    <w:uiPriority w:val="99"/>
    <w:rsid w:val="00E64512"/>
    <w:rPr>
      <w:rFonts w:ascii="Arial" w:eastAsia="Times New Roman" w:hAnsi="Arial" w:cs="Times New Roman"/>
      <w:kern w:val="0"/>
      <w:sz w:val="20"/>
      <w:szCs w:val="20"/>
      <w:lang w:val="fr-FR" w:eastAsia="fr-FR"/>
      <w14:ligatures w14:val="none"/>
    </w:rPr>
  </w:style>
  <w:style w:type="paragraph" w:styleId="Onderwerpvanopmerking">
    <w:name w:val="annotation subject"/>
    <w:basedOn w:val="Tekstopmerking"/>
    <w:next w:val="Tekstopmerking"/>
    <w:link w:val="OnderwerpvanopmerkingChar"/>
    <w:uiPriority w:val="99"/>
    <w:semiHidden/>
    <w:unhideWhenUsed/>
    <w:rsid w:val="00E64512"/>
    <w:rPr>
      <w:b/>
      <w:bCs/>
    </w:rPr>
  </w:style>
  <w:style w:type="character" w:customStyle="1" w:styleId="OnderwerpvanopmerkingChar">
    <w:name w:val="Onderwerp van opmerking Char"/>
    <w:basedOn w:val="TekstopmerkingChar"/>
    <w:link w:val="Onderwerpvanopmerking"/>
    <w:uiPriority w:val="99"/>
    <w:semiHidden/>
    <w:rsid w:val="00E64512"/>
    <w:rPr>
      <w:rFonts w:ascii="Arial" w:eastAsia="Times New Roman" w:hAnsi="Arial" w:cs="Times New Roman"/>
      <w:b/>
      <w:bCs/>
      <w:kern w:val="0"/>
      <w:sz w:val="20"/>
      <w:szCs w:val="20"/>
      <w:lang w:val="fr-FR" w:eastAsia="fr-FR"/>
      <w14:ligatures w14:val="none"/>
    </w:rPr>
  </w:style>
  <w:style w:type="table" w:styleId="Tabelraster">
    <w:name w:val="Table Grid"/>
    <w:basedOn w:val="Standaardtabel"/>
    <w:uiPriority w:val="39"/>
    <w:rsid w:val="002E0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Template>
  <TotalTime>272</TotalTime>
  <Pages>4</Pages>
  <Words>1528</Words>
  <Characters>8408</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VAN LIEDEKERKE Christine</cp:lastModifiedBy>
  <cp:revision>29</cp:revision>
  <dcterms:created xsi:type="dcterms:W3CDTF">2024-01-14T09:48:00Z</dcterms:created>
  <dcterms:modified xsi:type="dcterms:W3CDTF">2024-05-28T14:04:00Z</dcterms:modified>
</cp:coreProperties>
</file>