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9F22C" w14:textId="545EA6A9" w:rsidR="00375C38" w:rsidRPr="00FC3A8B" w:rsidRDefault="00FC3A8B" w:rsidP="00375C38">
      <w:pPr>
        <w:tabs>
          <w:tab w:val="right" w:pos="10080"/>
        </w:tabs>
        <w:rPr>
          <w:rFonts w:ascii="Arial" w:hAnsi="Arial" w:cs="Arial"/>
          <w:b/>
          <w:bCs/>
          <w:sz w:val="20"/>
          <w:szCs w:val="20"/>
        </w:rPr>
      </w:pPr>
      <w:r w:rsidRPr="00FC3A8B">
        <w:rPr>
          <w:rFonts w:ascii="Arial" w:hAnsi="Arial" w:cs="Arial"/>
          <w:b/>
          <w:bCs/>
          <w:noProof/>
          <w:sz w:val="20"/>
          <w:szCs w:val="20"/>
          <w:lang w:val="fr-BE" w:eastAsia="fr-BE"/>
          <w14:ligatures w14:val="standardContextual"/>
        </w:rPr>
        <w:drawing>
          <wp:anchor distT="0" distB="0" distL="114300" distR="114300" simplePos="0" relativeHeight="251662336" behindDoc="1" locked="0" layoutInCell="1" allowOverlap="1" wp14:anchorId="37E1C529" wp14:editId="18BAB33E">
            <wp:simplePos x="0" y="0"/>
            <wp:positionH relativeFrom="column">
              <wp:posOffset>5417185</wp:posOffset>
            </wp:positionH>
            <wp:positionV relativeFrom="paragraph">
              <wp:posOffset>-1123738</wp:posOffset>
            </wp:positionV>
            <wp:extent cx="1090800" cy="900000"/>
            <wp:effectExtent l="0" t="0" r="0" b="0"/>
            <wp:wrapNone/>
            <wp:docPr id="793695810" name="Image 5"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695810" name="Image 5" descr="Une image contenant texte, capture d’écran,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14:sizeRelH relativeFrom="page">
              <wp14:pctWidth>0</wp14:pctWidth>
            </wp14:sizeRelH>
            <wp14:sizeRelV relativeFrom="page">
              <wp14:pctHeight>0</wp14:pctHeight>
            </wp14:sizeRelV>
          </wp:anchor>
        </w:drawing>
      </w:r>
      <w:r w:rsidR="00375C38" w:rsidRPr="00FC3A8B">
        <w:rPr>
          <w:rFonts w:ascii="Arial" w:hAnsi="Arial" w:cs="Arial"/>
          <w:b/>
          <w:bCs/>
          <w:noProof/>
          <w:sz w:val="20"/>
          <w:szCs w:val="20"/>
          <w:lang w:val="fr-BE" w:eastAsia="fr-BE"/>
        </w:rPr>
        <w:drawing>
          <wp:anchor distT="0" distB="0" distL="114300" distR="114300" simplePos="0" relativeHeight="251661312" behindDoc="1" locked="0" layoutInCell="1" allowOverlap="1" wp14:anchorId="1E9EA301" wp14:editId="4BA858A5">
            <wp:simplePos x="0" y="0"/>
            <wp:positionH relativeFrom="column">
              <wp:posOffset>8890</wp:posOffset>
            </wp:positionH>
            <wp:positionV relativeFrom="paragraph">
              <wp:posOffset>-948055</wp:posOffset>
            </wp:positionV>
            <wp:extent cx="5546090" cy="719455"/>
            <wp:effectExtent l="0" t="0" r="0" b="4445"/>
            <wp:wrapNone/>
            <wp:docPr id="730941208" name="Image 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554609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375C38" w:rsidRPr="00FC3A8B">
        <w:rPr>
          <w:rFonts w:ascii="Arial" w:hAnsi="Arial" w:cs="Arial"/>
          <w:b/>
          <w:bCs/>
          <w:sz w:val="20"/>
          <w:szCs w:val="20"/>
        </w:rPr>
        <w:t xml:space="preserve">Bureau principal </w:t>
      </w:r>
      <w:r w:rsidR="00375C38" w:rsidRPr="00FC3A8B">
        <w:rPr>
          <w:rFonts w:ascii="Arial" w:hAnsi="Arial" w:cs="Arial"/>
          <w:b/>
          <w:bCs/>
          <w:sz w:val="20"/>
          <w:szCs w:val="20"/>
        </w:rPr>
        <w:tab/>
      </w:r>
      <w:r w:rsidR="00375C38" w:rsidRPr="00FC3A8B">
        <w:rPr>
          <w:rFonts w:ascii="Arial" w:hAnsi="Arial" w:cs="Arial"/>
          <w:b/>
          <w:bCs/>
          <w:spacing w:val="-2"/>
          <w:sz w:val="20"/>
          <w:szCs w:val="20"/>
          <w:u w:val="single"/>
        </w:rPr>
        <w:t>FORMULAIRE A1</w:t>
      </w:r>
    </w:p>
    <w:p w14:paraId="394C4F16" w14:textId="77777777" w:rsidR="00375C38" w:rsidRPr="00FC3A8B" w:rsidRDefault="00375C38" w:rsidP="00375C38">
      <w:pPr>
        <w:rPr>
          <w:rFonts w:ascii="Arial" w:hAnsi="Arial" w:cs="Arial"/>
          <w:b/>
          <w:spacing w:val="-2"/>
          <w:sz w:val="20"/>
          <w:szCs w:val="20"/>
        </w:rPr>
      </w:pPr>
      <w:r w:rsidRPr="00FC3A8B">
        <w:rPr>
          <w:rFonts w:ascii="Arial" w:hAnsi="Arial" w:cs="Arial"/>
          <w:b/>
          <w:spacing w:val="-2"/>
          <w:sz w:val="20"/>
          <w:szCs w:val="20"/>
        </w:rPr>
        <w:t xml:space="preserve">COMMUNE DE : </w:t>
      </w:r>
      <w:r w:rsidRPr="00FC3A8B">
        <w:rPr>
          <w:rFonts w:ascii="Arial" w:hAnsi="Arial" w:cs="Arial"/>
          <w:sz w:val="20"/>
          <w:szCs w:val="20"/>
        </w:rPr>
        <w:t>………………………</w:t>
      </w:r>
    </w:p>
    <w:p w14:paraId="3F82D54F" w14:textId="77777777" w:rsidR="00375C38" w:rsidRPr="00FC3A8B" w:rsidRDefault="00375C38" w:rsidP="00375C38">
      <w:pPr>
        <w:rPr>
          <w:rFonts w:ascii="Arial" w:hAnsi="Arial" w:cs="Arial"/>
          <w:b/>
          <w:spacing w:val="-2"/>
          <w:sz w:val="20"/>
          <w:szCs w:val="20"/>
        </w:rPr>
      </w:pPr>
    </w:p>
    <w:p w14:paraId="193E1B22" w14:textId="77777777" w:rsidR="00375C38" w:rsidRPr="00FC3A8B" w:rsidRDefault="00375C38" w:rsidP="00375C38">
      <w:pPr>
        <w:rPr>
          <w:rFonts w:ascii="Arial" w:hAnsi="Arial" w:cs="Arial"/>
          <w:spacing w:val="-2"/>
          <w:sz w:val="20"/>
          <w:szCs w:val="20"/>
        </w:rPr>
      </w:pPr>
    </w:p>
    <w:p w14:paraId="7EA39C3F" w14:textId="5950299A" w:rsidR="00375C38" w:rsidRPr="002C1F2B" w:rsidRDefault="00375C38" w:rsidP="00375C38">
      <w:pPr>
        <w:pStyle w:val="Kop1"/>
        <w:spacing w:line="200" w:lineRule="exact"/>
        <w:jc w:val="center"/>
        <w:rPr>
          <w:rFonts w:ascii="Arial" w:hAnsi="Arial" w:cs="Arial"/>
          <w:sz w:val="20"/>
          <w:szCs w:val="20"/>
        </w:rPr>
      </w:pPr>
      <w:r w:rsidRPr="002C1F2B">
        <w:rPr>
          <w:rFonts w:ascii="Arial" w:hAnsi="Arial" w:cs="Arial"/>
          <w:sz w:val="20"/>
          <w:szCs w:val="20"/>
        </w:rPr>
        <w:t xml:space="preserve">ELECTIONS COMMUNALES DU </w:t>
      </w:r>
      <w:r w:rsidRPr="002C1F2B">
        <w:rPr>
          <w:rStyle w:val="forminvulgrijs"/>
          <w:rFonts w:ascii="Arial" w:hAnsi="Arial" w:cs="Arial"/>
          <w:color w:val="auto"/>
          <w:sz w:val="20"/>
          <w:szCs w:val="20"/>
        </w:rPr>
        <w:t>1</w:t>
      </w:r>
      <w:r w:rsidR="00B5168E" w:rsidRPr="002C1F2B">
        <w:rPr>
          <w:rStyle w:val="forminvulgrijs"/>
          <w:rFonts w:ascii="Arial" w:hAnsi="Arial" w:cs="Arial"/>
          <w:color w:val="auto"/>
          <w:sz w:val="20"/>
          <w:szCs w:val="20"/>
        </w:rPr>
        <w:t>3</w:t>
      </w:r>
      <w:r w:rsidRPr="002C1F2B">
        <w:rPr>
          <w:rStyle w:val="forminvulgrijs"/>
          <w:rFonts w:ascii="Arial" w:hAnsi="Arial" w:cs="Arial"/>
          <w:color w:val="auto"/>
          <w:sz w:val="20"/>
          <w:szCs w:val="20"/>
        </w:rPr>
        <w:t xml:space="preserve"> OCTOBRE 20</w:t>
      </w:r>
      <w:r w:rsidR="00B5168E" w:rsidRPr="002C1F2B">
        <w:rPr>
          <w:rStyle w:val="forminvulgrijs"/>
          <w:rFonts w:ascii="Arial" w:hAnsi="Arial" w:cs="Arial"/>
          <w:color w:val="auto"/>
          <w:sz w:val="20"/>
          <w:szCs w:val="20"/>
        </w:rPr>
        <w:t>24</w:t>
      </w:r>
    </w:p>
    <w:p w14:paraId="65AE263A" w14:textId="77777777" w:rsidR="00375C38" w:rsidRPr="002C1F2B" w:rsidRDefault="00375C38" w:rsidP="00375C38">
      <w:pPr>
        <w:jc w:val="center"/>
        <w:rPr>
          <w:rFonts w:ascii="Arial" w:hAnsi="Arial" w:cs="Arial"/>
          <w:spacing w:val="-2"/>
          <w:sz w:val="20"/>
          <w:szCs w:val="20"/>
        </w:rPr>
      </w:pPr>
    </w:p>
    <w:p w14:paraId="64FD7D53" w14:textId="171544AD" w:rsidR="00375C38" w:rsidRPr="002C1F2B" w:rsidRDefault="00375C38" w:rsidP="00375C38">
      <w:pPr>
        <w:jc w:val="center"/>
        <w:rPr>
          <w:rFonts w:ascii="Arial" w:hAnsi="Arial" w:cs="Arial"/>
          <w:b/>
          <w:spacing w:val="-3"/>
          <w:sz w:val="20"/>
          <w:szCs w:val="20"/>
          <w:u w:val="single"/>
        </w:rPr>
      </w:pPr>
      <w:r w:rsidRPr="002C1F2B">
        <w:rPr>
          <w:rFonts w:ascii="Arial" w:hAnsi="Arial" w:cs="Arial"/>
          <w:b/>
          <w:spacing w:val="-3"/>
          <w:sz w:val="20"/>
          <w:szCs w:val="20"/>
          <w:u w:val="single"/>
        </w:rPr>
        <w:t>AVIS DU PRESIDENT DU BUREAU PRINCIPAL AUX ELECTEURS ET AUX CANDIDATS</w:t>
      </w:r>
    </w:p>
    <w:p w14:paraId="6BBDB576" w14:textId="39178C1B" w:rsidR="00375C38" w:rsidRPr="002C1F2B" w:rsidRDefault="00375C38" w:rsidP="00375C38">
      <w:pPr>
        <w:jc w:val="center"/>
        <w:rPr>
          <w:rFonts w:ascii="Arial" w:hAnsi="Arial" w:cs="Arial"/>
          <w:b/>
          <w:spacing w:val="-3"/>
          <w:sz w:val="20"/>
          <w:szCs w:val="20"/>
          <w:u w:val="single"/>
        </w:rPr>
      </w:pPr>
      <w:r w:rsidRPr="002C1F2B">
        <w:rPr>
          <w:rFonts w:ascii="Arial" w:hAnsi="Arial" w:cs="Arial"/>
          <w:b/>
          <w:spacing w:val="-3"/>
          <w:sz w:val="20"/>
          <w:szCs w:val="20"/>
          <w:u w:val="single"/>
        </w:rPr>
        <w:t xml:space="preserve">(article </w:t>
      </w:r>
      <w:r w:rsidR="00F72D27" w:rsidRPr="002C1F2B">
        <w:rPr>
          <w:rFonts w:ascii="Arial" w:hAnsi="Arial" w:cs="Arial"/>
          <w:b/>
          <w:spacing w:val="-3"/>
          <w:sz w:val="20"/>
          <w:szCs w:val="20"/>
          <w:u w:val="single"/>
        </w:rPr>
        <w:t>31</w:t>
      </w:r>
      <w:r w:rsidRPr="002C1F2B">
        <w:rPr>
          <w:rFonts w:ascii="Arial" w:hAnsi="Arial" w:cs="Arial"/>
          <w:b/>
          <w:spacing w:val="-3"/>
          <w:sz w:val="20"/>
          <w:szCs w:val="20"/>
          <w:u w:val="single"/>
        </w:rPr>
        <w:t>, alinéa 1</w:t>
      </w:r>
      <w:r w:rsidR="0044017F" w:rsidRPr="002C1F2B">
        <w:rPr>
          <w:rFonts w:ascii="Arial" w:hAnsi="Arial" w:cs="Arial"/>
          <w:b/>
          <w:spacing w:val="-3"/>
          <w:sz w:val="20"/>
          <w:szCs w:val="20"/>
          <w:u w:val="single"/>
          <w:vertAlign w:val="superscript"/>
        </w:rPr>
        <w:t>er</w:t>
      </w:r>
      <w:r w:rsidRPr="002C1F2B">
        <w:rPr>
          <w:rFonts w:ascii="Arial" w:hAnsi="Arial" w:cs="Arial"/>
          <w:b/>
          <w:spacing w:val="-3"/>
          <w:sz w:val="20"/>
          <w:szCs w:val="20"/>
          <w:u w:val="single"/>
        </w:rPr>
        <w:t xml:space="preserve">, </w:t>
      </w:r>
      <w:r w:rsidR="00F72D27" w:rsidRPr="002C1F2B">
        <w:rPr>
          <w:rFonts w:ascii="Arial" w:hAnsi="Arial" w:cs="Arial"/>
          <w:b/>
          <w:spacing w:val="-3"/>
          <w:sz w:val="20"/>
          <w:szCs w:val="20"/>
          <w:u w:val="single"/>
        </w:rPr>
        <w:t>N</w:t>
      </w:r>
      <w:r w:rsidRPr="002C1F2B">
        <w:rPr>
          <w:rFonts w:ascii="Arial" w:hAnsi="Arial" w:cs="Arial"/>
          <w:b/>
          <w:spacing w:val="-3"/>
          <w:sz w:val="20"/>
          <w:szCs w:val="20"/>
          <w:u w:val="single"/>
        </w:rPr>
        <w:t>CECB</w:t>
      </w:r>
      <w:r w:rsidRPr="002C1F2B">
        <w:rPr>
          <w:rStyle w:val="Voetnootmarkering"/>
          <w:rFonts w:ascii="Arial" w:hAnsi="Arial" w:cs="Arial"/>
          <w:b/>
          <w:spacing w:val="-3"/>
          <w:sz w:val="20"/>
          <w:szCs w:val="20"/>
          <w:u w:val="single"/>
        </w:rPr>
        <w:footnoteReference w:id="1"/>
      </w:r>
      <w:r w:rsidRPr="002C1F2B">
        <w:rPr>
          <w:rFonts w:ascii="Arial" w:hAnsi="Arial" w:cs="Arial"/>
          <w:b/>
          <w:spacing w:val="-3"/>
          <w:sz w:val="20"/>
          <w:szCs w:val="20"/>
          <w:u w:val="single"/>
        </w:rPr>
        <w:t>)</w:t>
      </w:r>
    </w:p>
    <w:p w14:paraId="67E767AD" w14:textId="77777777" w:rsidR="00375C38" w:rsidRPr="002C1F2B" w:rsidRDefault="00375C38" w:rsidP="00375C38">
      <w:pPr>
        <w:jc w:val="center"/>
        <w:rPr>
          <w:rFonts w:ascii="Arial" w:hAnsi="Arial" w:cs="Arial"/>
          <w:b/>
          <w:spacing w:val="-3"/>
          <w:sz w:val="20"/>
          <w:szCs w:val="20"/>
          <w:u w:val="single"/>
        </w:rPr>
      </w:pPr>
    </w:p>
    <w:p w14:paraId="338142C5" w14:textId="290558A4" w:rsidR="00375C38" w:rsidRPr="002C1F2B" w:rsidRDefault="00375C38" w:rsidP="00375C38">
      <w:pPr>
        <w:pStyle w:val="Letterbody"/>
        <w:numPr>
          <w:ilvl w:val="0"/>
          <w:numId w:val="1"/>
        </w:numPr>
        <w:tabs>
          <w:tab w:val="left" w:pos="2340"/>
        </w:tabs>
        <w:jc w:val="both"/>
        <w:rPr>
          <w:rFonts w:cs="Arial"/>
          <w:b/>
          <w:iCs/>
          <w:szCs w:val="20"/>
          <w:lang w:val="fr-FR"/>
        </w:rPr>
      </w:pPr>
      <w:r w:rsidRPr="002C1F2B">
        <w:rPr>
          <w:rFonts w:cs="Arial"/>
          <w:b/>
          <w:iCs/>
          <w:szCs w:val="20"/>
          <w:lang w:val="fr-FR"/>
        </w:rPr>
        <w:t>Cet avis est destiné à aviser les électeurs de la commune de la date et du lieu où seront déposées les présentations de candidats.</w:t>
      </w:r>
      <w:r w:rsidRPr="002C1F2B">
        <w:rPr>
          <w:rStyle w:val="Voetnootmarkering"/>
          <w:rFonts w:cs="Arial"/>
          <w:b/>
          <w:iCs/>
          <w:szCs w:val="20"/>
          <w:lang w:val="fr-FR"/>
        </w:rPr>
        <w:footnoteReference w:id="2"/>
      </w:r>
    </w:p>
    <w:p w14:paraId="00EB6121" w14:textId="77777777" w:rsidR="00375C38" w:rsidRPr="002C1F2B" w:rsidRDefault="00375C38" w:rsidP="00375C38">
      <w:pPr>
        <w:pBdr>
          <w:bottom w:val="single" w:sz="4" w:space="1" w:color="auto"/>
        </w:pBdr>
        <w:jc w:val="center"/>
        <w:rPr>
          <w:rFonts w:ascii="Arial" w:hAnsi="Arial" w:cs="Arial"/>
          <w:sz w:val="20"/>
          <w:szCs w:val="20"/>
          <w:lang w:val="fr-BE"/>
        </w:rPr>
      </w:pPr>
    </w:p>
    <w:p w14:paraId="60F9CF21" w14:textId="77777777" w:rsidR="00375C38" w:rsidRPr="002C1F2B" w:rsidRDefault="00375C38" w:rsidP="00375C38">
      <w:pPr>
        <w:jc w:val="center"/>
        <w:rPr>
          <w:rFonts w:ascii="Arial" w:hAnsi="Arial" w:cs="Arial"/>
          <w:spacing w:val="-2"/>
          <w:sz w:val="20"/>
          <w:szCs w:val="20"/>
          <w:lang w:val="fr-BE"/>
        </w:rPr>
      </w:pPr>
    </w:p>
    <w:p w14:paraId="6A8C2244" w14:textId="3A49E6EF" w:rsidR="00375C38" w:rsidRPr="002C1F2B" w:rsidRDefault="00375C38" w:rsidP="00C6068C">
      <w:pPr>
        <w:jc w:val="both"/>
        <w:rPr>
          <w:rFonts w:ascii="Arial" w:hAnsi="Arial" w:cs="Arial"/>
          <w:b/>
          <w:bCs/>
          <w:spacing w:val="-2"/>
          <w:sz w:val="20"/>
          <w:szCs w:val="20"/>
        </w:rPr>
      </w:pPr>
      <w:r w:rsidRPr="002C1F2B">
        <w:rPr>
          <w:rFonts w:ascii="Arial" w:hAnsi="Arial" w:cs="Arial"/>
          <w:b/>
          <w:bCs/>
          <w:spacing w:val="-2"/>
          <w:sz w:val="20"/>
          <w:szCs w:val="20"/>
        </w:rPr>
        <w:t>Le président du bureau principal avise les électeurs de la Commune qu’il recevra les présentations de candidats et les désignations de témoins le samedi 1</w:t>
      </w:r>
      <w:r w:rsidR="000C19AB" w:rsidRPr="002C1F2B">
        <w:rPr>
          <w:rFonts w:ascii="Arial" w:hAnsi="Arial" w:cs="Arial"/>
          <w:b/>
          <w:bCs/>
          <w:spacing w:val="-2"/>
          <w:sz w:val="20"/>
          <w:szCs w:val="20"/>
        </w:rPr>
        <w:t>4</w:t>
      </w:r>
      <w:r w:rsidRPr="002C1F2B">
        <w:rPr>
          <w:rFonts w:ascii="Arial" w:hAnsi="Arial" w:cs="Arial"/>
          <w:b/>
          <w:bCs/>
          <w:spacing w:val="-2"/>
          <w:sz w:val="20"/>
          <w:szCs w:val="20"/>
        </w:rPr>
        <w:t xml:space="preserve"> septembre 20</w:t>
      </w:r>
      <w:r w:rsidR="000C19AB" w:rsidRPr="002C1F2B">
        <w:rPr>
          <w:rFonts w:ascii="Arial" w:hAnsi="Arial" w:cs="Arial"/>
          <w:b/>
          <w:bCs/>
          <w:spacing w:val="-2"/>
          <w:sz w:val="20"/>
          <w:szCs w:val="20"/>
        </w:rPr>
        <w:t>24</w:t>
      </w:r>
      <w:r w:rsidRPr="002C1F2B">
        <w:rPr>
          <w:rFonts w:ascii="Arial" w:hAnsi="Arial" w:cs="Arial"/>
          <w:b/>
          <w:bCs/>
          <w:spacing w:val="-2"/>
          <w:sz w:val="20"/>
          <w:szCs w:val="20"/>
        </w:rPr>
        <w:t xml:space="preserve"> (29ème jour avant l'élection) et le dimanche 1</w:t>
      </w:r>
      <w:r w:rsidR="000C19AB" w:rsidRPr="002C1F2B">
        <w:rPr>
          <w:rFonts w:ascii="Arial" w:hAnsi="Arial" w:cs="Arial"/>
          <w:b/>
          <w:bCs/>
          <w:spacing w:val="-2"/>
          <w:sz w:val="20"/>
          <w:szCs w:val="20"/>
        </w:rPr>
        <w:t>5</w:t>
      </w:r>
      <w:r w:rsidRPr="002C1F2B">
        <w:rPr>
          <w:rFonts w:ascii="Arial" w:hAnsi="Arial" w:cs="Arial"/>
          <w:b/>
          <w:bCs/>
          <w:spacing w:val="-2"/>
          <w:sz w:val="20"/>
          <w:szCs w:val="20"/>
        </w:rPr>
        <w:t xml:space="preserve"> septembre 20</w:t>
      </w:r>
      <w:r w:rsidR="000C19AB" w:rsidRPr="002C1F2B">
        <w:rPr>
          <w:rFonts w:ascii="Arial" w:hAnsi="Arial" w:cs="Arial"/>
          <w:b/>
          <w:bCs/>
          <w:spacing w:val="-2"/>
          <w:sz w:val="20"/>
          <w:szCs w:val="20"/>
        </w:rPr>
        <w:t>24</w:t>
      </w:r>
      <w:r w:rsidRPr="002C1F2B">
        <w:rPr>
          <w:rFonts w:ascii="Arial" w:hAnsi="Arial" w:cs="Arial"/>
          <w:b/>
          <w:bCs/>
          <w:spacing w:val="-2"/>
          <w:sz w:val="20"/>
          <w:szCs w:val="20"/>
        </w:rPr>
        <w:t xml:space="preserve"> (28ème jour avant l'élection) de 13 à 16 heures à l’adresse suivante :</w:t>
      </w:r>
    </w:p>
    <w:p w14:paraId="1D0B8AFC" w14:textId="77777777" w:rsidR="00375C38" w:rsidRPr="002C1F2B" w:rsidRDefault="00375C38" w:rsidP="00C6068C">
      <w:pPr>
        <w:tabs>
          <w:tab w:val="left" w:leader="underscore" w:pos="1134"/>
        </w:tabs>
        <w:jc w:val="both"/>
        <w:rPr>
          <w:rFonts w:ascii="Arial" w:hAnsi="Arial" w:cs="Arial"/>
          <w:b/>
          <w:sz w:val="20"/>
          <w:szCs w:val="20"/>
        </w:rPr>
      </w:pPr>
      <w:r w:rsidRPr="002C1F2B">
        <w:rPr>
          <w:rFonts w:ascii="Arial" w:hAnsi="Arial" w:cs="Arial"/>
          <w:b/>
          <w:sz w:val="20"/>
          <w:szCs w:val="20"/>
        </w:rPr>
        <w:t>……………………………………………………………………………………………………………………………</w:t>
      </w:r>
    </w:p>
    <w:p w14:paraId="5EDF97D2" w14:textId="77777777" w:rsidR="00375C38" w:rsidRPr="002C1F2B" w:rsidRDefault="00375C38" w:rsidP="00C6068C">
      <w:pPr>
        <w:tabs>
          <w:tab w:val="left" w:leader="underscore" w:pos="1134"/>
        </w:tabs>
        <w:jc w:val="both"/>
        <w:rPr>
          <w:rFonts w:ascii="Arial" w:hAnsi="Arial" w:cs="Arial"/>
          <w:b/>
          <w:sz w:val="20"/>
          <w:szCs w:val="20"/>
        </w:rPr>
      </w:pPr>
    </w:p>
    <w:p w14:paraId="42D04EEC" w14:textId="77777777" w:rsidR="00375C38" w:rsidRPr="002C1F2B" w:rsidRDefault="00375C38" w:rsidP="00C6068C">
      <w:pPr>
        <w:tabs>
          <w:tab w:val="left" w:leader="underscore" w:pos="1134"/>
        </w:tabs>
        <w:jc w:val="both"/>
        <w:rPr>
          <w:rFonts w:ascii="Arial" w:hAnsi="Arial" w:cs="Arial"/>
          <w:b/>
          <w:sz w:val="20"/>
          <w:szCs w:val="20"/>
        </w:rPr>
      </w:pPr>
      <w:r w:rsidRPr="002C1F2B">
        <w:rPr>
          <w:rFonts w:ascii="Arial" w:hAnsi="Arial" w:cs="Arial"/>
          <w:b/>
          <w:sz w:val="20"/>
          <w:szCs w:val="20"/>
        </w:rPr>
        <w:t>……………………………………………………………………………………………………………………………</w:t>
      </w:r>
    </w:p>
    <w:p w14:paraId="4C708255" w14:textId="77777777" w:rsidR="00375C38" w:rsidRPr="002C1F2B" w:rsidRDefault="00375C38" w:rsidP="00C6068C">
      <w:pPr>
        <w:tabs>
          <w:tab w:val="left" w:leader="underscore" w:pos="1134"/>
        </w:tabs>
        <w:jc w:val="both"/>
        <w:rPr>
          <w:rFonts w:ascii="Arial" w:hAnsi="Arial" w:cs="Arial"/>
          <w:b/>
          <w:sz w:val="20"/>
          <w:szCs w:val="20"/>
        </w:rPr>
      </w:pPr>
    </w:p>
    <w:p w14:paraId="1344E57A" w14:textId="77777777" w:rsidR="00375C38" w:rsidRPr="002C1F2B" w:rsidRDefault="00375C38" w:rsidP="00C6068C">
      <w:pPr>
        <w:tabs>
          <w:tab w:val="left" w:leader="underscore" w:pos="1134"/>
        </w:tabs>
        <w:jc w:val="both"/>
        <w:rPr>
          <w:rFonts w:ascii="Arial" w:hAnsi="Arial" w:cs="Arial"/>
          <w:b/>
          <w:sz w:val="20"/>
          <w:szCs w:val="20"/>
        </w:rPr>
      </w:pPr>
      <w:r w:rsidRPr="002C1F2B">
        <w:rPr>
          <w:rFonts w:ascii="Arial" w:hAnsi="Arial" w:cs="Arial"/>
          <w:b/>
          <w:sz w:val="20"/>
          <w:szCs w:val="20"/>
        </w:rPr>
        <w:t>……………………………………………………………………………………………………………………………</w:t>
      </w:r>
    </w:p>
    <w:p w14:paraId="552430B1" w14:textId="77777777" w:rsidR="00375C38" w:rsidRPr="002C1F2B" w:rsidRDefault="00375C38" w:rsidP="00C6068C">
      <w:pPr>
        <w:tabs>
          <w:tab w:val="left" w:leader="underscore" w:pos="1134"/>
        </w:tabs>
        <w:jc w:val="both"/>
        <w:rPr>
          <w:rFonts w:ascii="Arial" w:hAnsi="Arial" w:cs="Arial"/>
          <w:b/>
          <w:sz w:val="20"/>
          <w:szCs w:val="20"/>
        </w:rPr>
      </w:pPr>
    </w:p>
    <w:p w14:paraId="686CD90E" w14:textId="77777777" w:rsidR="00375C38" w:rsidRPr="002C1F2B" w:rsidRDefault="00375C38" w:rsidP="00C6068C">
      <w:pPr>
        <w:tabs>
          <w:tab w:val="left" w:leader="underscore" w:pos="1134"/>
        </w:tabs>
        <w:jc w:val="both"/>
        <w:rPr>
          <w:rFonts w:ascii="Arial" w:hAnsi="Arial" w:cs="Arial"/>
          <w:b/>
          <w:sz w:val="20"/>
          <w:szCs w:val="20"/>
        </w:rPr>
      </w:pPr>
      <w:r w:rsidRPr="002C1F2B">
        <w:rPr>
          <w:rFonts w:ascii="Arial" w:hAnsi="Arial" w:cs="Arial"/>
          <w:b/>
          <w:sz w:val="20"/>
          <w:szCs w:val="20"/>
        </w:rPr>
        <w:t>……………………………………………………………………………………………………………………………</w:t>
      </w:r>
    </w:p>
    <w:p w14:paraId="32CFD75C" w14:textId="77777777" w:rsidR="00375C38" w:rsidRPr="002C1F2B" w:rsidRDefault="00375C38" w:rsidP="00C6068C">
      <w:pPr>
        <w:tabs>
          <w:tab w:val="left" w:leader="underscore" w:pos="1134"/>
        </w:tabs>
        <w:jc w:val="both"/>
        <w:rPr>
          <w:rFonts w:ascii="Arial" w:hAnsi="Arial" w:cs="Arial"/>
          <w:b/>
          <w:sz w:val="20"/>
          <w:szCs w:val="20"/>
        </w:rPr>
      </w:pPr>
    </w:p>
    <w:p w14:paraId="6A85C620" w14:textId="77777777" w:rsidR="00375C38" w:rsidRPr="002C1F2B" w:rsidRDefault="00375C38" w:rsidP="00C6068C">
      <w:pPr>
        <w:jc w:val="both"/>
        <w:rPr>
          <w:rFonts w:ascii="Arial" w:hAnsi="Arial" w:cs="Arial"/>
          <w:b/>
          <w:bCs/>
          <w:spacing w:val="-2"/>
          <w:sz w:val="20"/>
          <w:szCs w:val="20"/>
        </w:rPr>
      </w:pPr>
      <w:r w:rsidRPr="002C1F2B">
        <w:rPr>
          <w:rFonts w:ascii="Arial" w:hAnsi="Arial" w:cs="Arial"/>
          <w:b/>
          <w:bCs/>
          <w:spacing w:val="-2"/>
          <w:sz w:val="20"/>
          <w:szCs w:val="20"/>
        </w:rPr>
        <w:t>Passé ce délai, plus aucune présentation ou acceptation de candidature ne sera recevable.</w:t>
      </w:r>
    </w:p>
    <w:p w14:paraId="290EB46F" w14:textId="77777777" w:rsidR="00375C38" w:rsidRPr="002C1F2B" w:rsidRDefault="00375C38" w:rsidP="00C6068C">
      <w:pPr>
        <w:ind w:firstLine="720"/>
        <w:jc w:val="both"/>
        <w:rPr>
          <w:rFonts w:ascii="Arial" w:hAnsi="Arial" w:cs="Arial"/>
          <w:b/>
          <w:bCs/>
          <w:spacing w:val="-2"/>
          <w:sz w:val="20"/>
          <w:szCs w:val="20"/>
        </w:rPr>
      </w:pPr>
    </w:p>
    <w:p w14:paraId="342CD500" w14:textId="77777777" w:rsidR="00375C38" w:rsidRPr="002C1F2B" w:rsidRDefault="00375C38" w:rsidP="00C6068C">
      <w:pPr>
        <w:jc w:val="both"/>
        <w:rPr>
          <w:rFonts w:ascii="Arial" w:hAnsi="Arial" w:cs="Arial"/>
          <w:spacing w:val="-2"/>
          <w:sz w:val="20"/>
          <w:szCs w:val="20"/>
        </w:rPr>
      </w:pPr>
      <w:r w:rsidRPr="002C1F2B">
        <w:rPr>
          <w:rFonts w:ascii="Arial" w:hAnsi="Arial" w:cs="Arial"/>
          <w:b/>
          <w:bCs/>
          <w:spacing w:val="-2"/>
          <w:sz w:val="20"/>
          <w:szCs w:val="20"/>
        </w:rPr>
        <w:t>Pour les modalités pratiques de cette réception, je vous prie de bien vouloir vous référer aux instructions relatives aux candidatures et aux désignations de témoins en annexe.</w:t>
      </w:r>
    </w:p>
    <w:p w14:paraId="36F43033" w14:textId="77777777" w:rsidR="00375C38" w:rsidRPr="002C1F2B" w:rsidRDefault="00375C38" w:rsidP="00C6068C">
      <w:pPr>
        <w:jc w:val="both"/>
        <w:rPr>
          <w:rFonts w:ascii="Arial" w:hAnsi="Arial" w:cs="Arial"/>
          <w:spacing w:val="-2"/>
          <w:sz w:val="20"/>
          <w:szCs w:val="20"/>
        </w:rPr>
      </w:pPr>
    </w:p>
    <w:p w14:paraId="50E9EE24" w14:textId="42438BC6" w:rsidR="00375C38" w:rsidRPr="002C1F2B" w:rsidRDefault="00375C38" w:rsidP="00C6068C">
      <w:pPr>
        <w:pStyle w:val="Plattetekst2"/>
        <w:jc w:val="both"/>
        <w:rPr>
          <w:rFonts w:ascii="Arial" w:hAnsi="Arial" w:cs="Arial"/>
          <w:sz w:val="20"/>
          <w:szCs w:val="20"/>
        </w:rPr>
      </w:pPr>
      <w:r w:rsidRPr="002C1F2B">
        <w:rPr>
          <w:rFonts w:ascii="Arial" w:hAnsi="Arial" w:cs="Arial"/>
          <w:sz w:val="20"/>
          <w:szCs w:val="20"/>
        </w:rPr>
        <w:t xml:space="preserve">Les candidats et les électeurs qui auront fait la remise des actes de présentation, seront admis à prendre connaissance, sans déplacement, de tous les actes de présentation déposés et à adresser par écrit leurs observations au bureau principal. Ce droit s'exercera dans le délai fixé ci-dessus pour la remise des actes de présentation. Il s'exercera encore pendant les deux heures qui suivront l'expiration de ce délai et le lendemain, lundi </w:t>
      </w:r>
      <w:r w:rsidRPr="002C1F2B">
        <w:rPr>
          <w:rFonts w:ascii="Arial" w:hAnsi="Arial" w:cs="Arial"/>
          <w:b/>
          <w:sz w:val="20"/>
          <w:szCs w:val="20"/>
        </w:rPr>
        <w:t>1</w:t>
      </w:r>
      <w:r w:rsidR="0044017F" w:rsidRPr="002C1F2B">
        <w:rPr>
          <w:rFonts w:ascii="Arial" w:hAnsi="Arial" w:cs="Arial"/>
          <w:b/>
          <w:sz w:val="20"/>
          <w:szCs w:val="20"/>
        </w:rPr>
        <w:t>6</w:t>
      </w:r>
      <w:r w:rsidRPr="002C1F2B">
        <w:rPr>
          <w:rFonts w:ascii="Arial" w:hAnsi="Arial" w:cs="Arial"/>
          <w:b/>
          <w:sz w:val="20"/>
          <w:szCs w:val="20"/>
        </w:rPr>
        <w:t xml:space="preserve"> septembre 20</w:t>
      </w:r>
      <w:r w:rsidR="0044017F" w:rsidRPr="002C1F2B">
        <w:rPr>
          <w:rFonts w:ascii="Arial" w:hAnsi="Arial" w:cs="Arial"/>
          <w:b/>
          <w:sz w:val="20"/>
          <w:szCs w:val="20"/>
        </w:rPr>
        <w:t>24</w:t>
      </w:r>
      <w:r w:rsidRPr="002C1F2B">
        <w:rPr>
          <w:rFonts w:ascii="Arial" w:hAnsi="Arial" w:cs="Arial"/>
          <w:sz w:val="20"/>
          <w:szCs w:val="20"/>
        </w:rPr>
        <w:t>, de 13 à 16</w:t>
      </w:r>
      <w:r w:rsidR="00485919" w:rsidRPr="002C1F2B">
        <w:rPr>
          <w:rFonts w:ascii="Arial" w:hAnsi="Arial" w:cs="Arial"/>
          <w:sz w:val="20"/>
          <w:szCs w:val="20"/>
        </w:rPr>
        <w:t> </w:t>
      </w:r>
      <w:r w:rsidRPr="002C1F2B">
        <w:rPr>
          <w:rFonts w:ascii="Arial" w:hAnsi="Arial" w:cs="Arial"/>
          <w:sz w:val="20"/>
          <w:szCs w:val="20"/>
        </w:rPr>
        <w:t xml:space="preserve">heures. (art. </w:t>
      </w:r>
      <w:r w:rsidR="0044017F" w:rsidRPr="002C1F2B">
        <w:rPr>
          <w:rFonts w:ascii="Arial" w:hAnsi="Arial" w:cs="Arial"/>
          <w:sz w:val="20"/>
          <w:szCs w:val="20"/>
        </w:rPr>
        <w:t>40</w:t>
      </w:r>
      <w:r w:rsidRPr="002C1F2B">
        <w:rPr>
          <w:rFonts w:ascii="Arial" w:hAnsi="Arial" w:cs="Arial"/>
          <w:sz w:val="20"/>
          <w:szCs w:val="20"/>
        </w:rPr>
        <w:t>, §</w:t>
      </w:r>
      <w:r w:rsidR="0044017F" w:rsidRPr="002C1F2B">
        <w:rPr>
          <w:rFonts w:ascii="Arial" w:hAnsi="Arial" w:cs="Arial"/>
          <w:sz w:val="20"/>
          <w:szCs w:val="20"/>
        </w:rPr>
        <w:t xml:space="preserve"> </w:t>
      </w:r>
      <w:r w:rsidRPr="002C1F2B">
        <w:rPr>
          <w:rFonts w:ascii="Arial" w:hAnsi="Arial" w:cs="Arial"/>
          <w:sz w:val="20"/>
          <w:szCs w:val="20"/>
        </w:rPr>
        <w:t>1</w:t>
      </w:r>
      <w:r w:rsidR="0044017F" w:rsidRPr="002C1F2B">
        <w:rPr>
          <w:rFonts w:ascii="Arial" w:hAnsi="Arial" w:cs="Arial"/>
          <w:sz w:val="20"/>
          <w:szCs w:val="20"/>
          <w:vertAlign w:val="superscript"/>
        </w:rPr>
        <w:t>er</w:t>
      </w:r>
      <w:r w:rsidRPr="002C1F2B">
        <w:rPr>
          <w:rFonts w:ascii="Arial" w:hAnsi="Arial" w:cs="Arial"/>
          <w:sz w:val="20"/>
          <w:szCs w:val="20"/>
        </w:rPr>
        <w:t xml:space="preserve">, </w:t>
      </w:r>
      <w:r w:rsidR="0044017F" w:rsidRPr="002C1F2B">
        <w:rPr>
          <w:rFonts w:ascii="Arial" w:hAnsi="Arial" w:cs="Arial"/>
          <w:sz w:val="20"/>
          <w:szCs w:val="20"/>
        </w:rPr>
        <w:t>N</w:t>
      </w:r>
      <w:r w:rsidRPr="002C1F2B">
        <w:rPr>
          <w:rFonts w:ascii="Arial" w:hAnsi="Arial" w:cs="Arial"/>
          <w:sz w:val="20"/>
          <w:szCs w:val="20"/>
        </w:rPr>
        <w:t>CECB)</w:t>
      </w:r>
    </w:p>
    <w:p w14:paraId="3961BE35" w14:textId="77777777" w:rsidR="00375C38" w:rsidRPr="002C1F2B" w:rsidRDefault="00375C38" w:rsidP="00C6068C">
      <w:pPr>
        <w:jc w:val="both"/>
        <w:rPr>
          <w:rFonts w:ascii="Arial" w:hAnsi="Arial" w:cs="Arial"/>
          <w:spacing w:val="-2"/>
          <w:sz w:val="20"/>
          <w:szCs w:val="20"/>
        </w:rPr>
      </w:pPr>
    </w:p>
    <w:p w14:paraId="75CADD01" w14:textId="5937030E" w:rsidR="00375C38" w:rsidRPr="002C1F2B" w:rsidRDefault="00375C38" w:rsidP="00C6068C">
      <w:pPr>
        <w:jc w:val="both"/>
        <w:rPr>
          <w:rFonts w:ascii="Arial" w:hAnsi="Arial" w:cs="Arial"/>
          <w:spacing w:val="-2"/>
          <w:sz w:val="20"/>
          <w:szCs w:val="20"/>
        </w:rPr>
      </w:pPr>
      <w:r w:rsidRPr="002C1F2B">
        <w:rPr>
          <w:rFonts w:ascii="Arial" w:hAnsi="Arial" w:cs="Arial"/>
          <w:spacing w:val="-2"/>
          <w:sz w:val="20"/>
          <w:szCs w:val="20"/>
        </w:rPr>
        <w:t xml:space="preserve">Le mardi </w:t>
      </w:r>
      <w:r w:rsidRPr="002C1F2B">
        <w:rPr>
          <w:rFonts w:ascii="Arial" w:hAnsi="Arial" w:cs="Arial"/>
          <w:b/>
          <w:spacing w:val="-2"/>
          <w:sz w:val="20"/>
          <w:szCs w:val="20"/>
        </w:rPr>
        <w:t>1</w:t>
      </w:r>
      <w:r w:rsidR="007C4355" w:rsidRPr="002C1F2B">
        <w:rPr>
          <w:rFonts w:ascii="Arial" w:hAnsi="Arial" w:cs="Arial"/>
          <w:b/>
          <w:spacing w:val="-2"/>
          <w:sz w:val="20"/>
          <w:szCs w:val="20"/>
        </w:rPr>
        <w:t>7</w:t>
      </w:r>
      <w:r w:rsidRPr="002C1F2B">
        <w:rPr>
          <w:rFonts w:ascii="Arial" w:hAnsi="Arial" w:cs="Arial"/>
          <w:b/>
          <w:spacing w:val="-2"/>
          <w:sz w:val="20"/>
          <w:szCs w:val="20"/>
        </w:rPr>
        <w:t xml:space="preserve"> septembre 20</w:t>
      </w:r>
      <w:r w:rsidR="007C4355" w:rsidRPr="002C1F2B">
        <w:rPr>
          <w:rFonts w:ascii="Arial" w:hAnsi="Arial" w:cs="Arial"/>
          <w:b/>
          <w:spacing w:val="-2"/>
          <w:sz w:val="20"/>
          <w:szCs w:val="20"/>
        </w:rPr>
        <w:t>24</w:t>
      </w:r>
      <w:r w:rsidRPr="002C1F2B">
        <w:rPr>
          <w:rFonts w:ascii="Arial" w:hAnsi="Arial" w:cs="Arial"/>
          <w:b/>
          <w:spacing w:val="-2"/>
          <w:sz w:val="20"/>
          <w:szCs w:val="20"/>
        </w:rPr>
        <w:t xml:space="preserve"> (26ème jour avant l'élection)</w:t>
      </w:r>
      <w:r w:rsidRPr="002C1F2B">
        <w:rPr>
          <w:rFonts w:ascii="Arial" w:hAnsi="Arial" w:cs="Arial"/>
          <w:spacing w:val="-2"/>
          <w:sz w:val="20"/>
          <w:szCs w:val="20"/>
        </w:rPr>
        <w:t xml:space="preserve"> entre 13 et 15 heures, au lieu indiqué pour la remise des actes de présentation, les déposants des listes admises ou écartées, ou à leur défaut, l'un des candidats qui y figurent, pourront remettre au président du bureau principal, une réclamation motivée contre l'admission de certaines candidatures. (art. </w:t>
      </w:r>
      <w:r w:rsidR="00485919" w:rsidRPr="002C1F2B">
        <w:rPr>
          <w:rFonts w:ascii="Arial" w:hAnsi="Arial" w:cs="Arial"/>
          <w:spacing w:val="-2"/>
          <w:sz w:val="20"/>
          <w:szCs w:val="20"/>
        </w:rPr>
        <w:t>42</w:t>
      </w:r>
      <w:r w:rsidRPr="002C1F2B">
        <w:rPr>
          <w:rFonts w:ascii="Arial" w:hAnsi="Arial" w:cs="Arial"/>
          <w:spacing w:val="-2"/>
          <w:sz w:val="20"/>
          <w:szCs w:val="20"/>
        </w:rPr>
        <w:t>, al. 1</w:t>
      </w:r>
      <w:r w:rsidRPr="002C1F2B">
        <w:rPr>
          <w:rFonts w:ascii="Arial" w:hAnsi="Arial" w:cs="Arial"/>
          <w:spacing w:val="-2"/>
          <w:sz w:val="20"/>
          <w:szCs w:val="20"/>
          <w:vertAlign w:val="superscript"/>
        </w:rPr>
        <w:t>er</w:t>
      </w:r>
      <w:r w:rsidRPr="002C1F2B">
        <w:rPr>
          <w:rFonts w:ascii="Arial" w:hAnsi="Arial" w:cs="Arial"/>
          <w:spacing w:val="-2"/>
          <w:sz w:val="20"/>
          <w:szCs w:val="20"/>
        </w:rPr>
        <w:t xml:space="preserve">, </w:t>
      </w:r>
      <w:r w:rsidR="00485919" w:rsidRPr="002C1F2B">
        <w:rPr>
          <w:rFonts w:ascii="Arial" w:hAnsi="Arial" w:cs="Arial"/>
          <w:spacing w:val="-2"/>
          <w:sz w:val="20"/>
          <w:szCs w:val="20"/>
        </w:rPr>
        <w:t>N</w:t>
      </w:r>
      <w:r w:rsidRPr="002C1F2B">
        <w:rPr>
          <w:rFonts w:ascii="Arial" w:hAnsi="Arial" w:cs="Arial"/>
          <w:spacing w:val="-2"/>
          <w:sz w:val="20"/>
          <w:szCs w:val="20"/>
        </w:rPr>
        <w:t>CECB)</w:t>
      </w:r>
    </w:p>
    <w:p w14:paraId="028D62D5" w14:textId="77777777" w:rsidR="00375C38" w:rsidRPr="002C1F2B" w:rsidRDefault="00375C38" w:rsidP="00C6068C">
      <w:pPr>
        <w:jc w:val="both"/>
        <w:rPr>
          <w:rFonts w:ascii="Arial" w:hAnsi="Arial" w:cs="Arial"/>
          <w:spacing w:val="-2"/>
          <w:sz w:val="20"/>
          <w:szCs w:val="20"/>
        </w:rPr>
      </w:pPr>
    </w:p>
    <w:p w14:paraId="05153569" w14:textId="10B1455C" w:rsidR="00375C38" w:rsidRPr="002C1F2B" w:rsidRDefault="00375C38" w:rsidP="00C6068C">
      <w:pPr>
        <w:jc w:val="both"/>
        <w:rPr>
          <w:rFonts w:ascii="Arial" w:hAnsi="Arial" w:cs="Arial"/>
          <w:spacing w:val="-2"/>
          <w:sz w:val="20"/>
          <w:szCs w:val="20"/>
        </w:rPr>
      </w:pPr>
      <w:r w:rsidRPr="002C1F2B">
        <w:rPr>
          <w:rFonts w:ascii="Arial" w:hAnsi="Arial" w:cs="Arial"/>
          <w:spacing w:val="-2"/>
          <w:sz w:val="20"/>
          <w:szCs w:val="20"/>
        </w:rPr>
        <w:t xml:space="preserve">Le jeudi </w:t>
      </w:r>
      <w:r w:rsidR="00485919" w:rsidRPr="002C1F2B">
        <w:rPr>
          <w:rFonts w:ascii="Arial" w:hAnsi="Arial" w:cs="Arial"/>
          <w:b/>
          <w:spacing w:val="-2"/>
          <w:sz w:val="20"/>
          <w:szCs w:val="20"/>
        </w:rPr>
        <w:t>19</w:t>
      </w:r>
      <w:r w:rsidRPr="002C1F2B">
        <w:rPr>
          <w:rFonts w:ascii="Arial" w:hAnsi="Arial" w:cs="Arial"/>
          <w:b/>
          <w:spacing w:val="-2"/>
          <w:sz w:val="20"/>
          <w:szCs w:val="20"/>
        </w:rPr>
        <w:t xml:space="preserve"> septembre 20</w:t>
      </w:r>
      <w:r w:rsidR="00485919" w:rsidRPr="002C1F2B">
        <w:rPr>
          <w:rFonts w:ascii="Arial" w:hAnsi="Arial" w:cs="Arial"/>
          <w:b/>
          <w:spacing w:val="-2"/>
          <w:sz w:val="20"/>
          <w:szCs w:val="20"/>
        </w:rPr>
        <w:t>24</w:t>
      </w:r>
      <w:r w:rsidRPr="002C1F2B">
        <w:rPr>
          <w:rFonts w:ascii="Arial" w:hAnsi="Arial" w:cs="Arial"/>
          <w:b/>
          <w:spacing w:val="-2"/>
          <w:sz w:val="20"/>
          <w:szCs w:val="20"/>
        </w:rPr>
        <w:t xml:space="preserve"> (24ème jour avant l'élection) </w:t>
      </w:r>
      <w:r w:rsidRPr="002C1F2B">
        <w:rPr>
          <w:rFonts w:ascii="Arial" w:hAnsi="Arial" w:cs="Arial"/>
          <w:bCs/>
          <w:spacing w:val="-2"/>
          <w:sz w:val="20"/>
          <w:szCs w:val="20"/>
        </w:rPr>
        <w:t xml:space="preserve">(art. </w:t>
      </w:r>
      <w:r w:rsidR="003C0225" w:rsidRPr="002C1F2B">
        <w:rPr>
          <w:rFonts w:ascii="Arial" w:hAnsi="Arial" w:cs="Arial"/>
          <w:bCs/>
          <w:spacing w:val="-2"/>
          <w:sz w:val="20"/>
          <w:szCs w:val="20"/>
        </w:rPr>
        <w:t>44</w:t>
      </w:r>
      <w:r w:rsidRPr="002C1F2B">
        <w:rPr>
          <w:rFonts w:ascii="Arial" w:hAnsi="Arial" w:cs="Arial"/>
          <w:bCs/>
          <w:spacing w:val="-2"/>
          <w:sz w:val="20"/>
          <w:szCs w:val="20"/>
        </w:rPr>
        <w:t>, al. 1</w:t>
      </w:r>
      <w:r w:rsidRPr="002C1F2B">
        <w:rPr>
          <w:rFonts w:ascii="Arial" w:hAnsi="Arial" w:cs="Arial"/>
          <w:bCs/>
          <w:spacing w:val="-2"/>
          <w:sz w:val="20"/>
          <w:szCs w:val="20"/>
          <w:vertAlign w:val="superscript"/>
        </w:rPr>
        <w:t>er</w:t>
      </w:r>
      <w:r w:rsidRPr="002C1F2B">
        <w:rPr>
          <w:rFonts w:ascii="Arial" w:hAnsi="Arial" w:cs="Arial"/>
          <w:bCs/>
          <w:spacing w:val="-2"/>
          <w:sz w:val="20"/>
          <w:szCs w:val="20"/>
        </w:rPr>
        <w:t xml:space="preserve">, </w:t>
      </w:r>
      <w:r w:rsidR="003C0225" w:rsidRPr="002C1F2B">
        <w:rPr>
          <w:rFonts w:ascii="Arial" w:hAnsi="Arial" w:cs="Arial"/>
          <w:bCs/>
          <w:spacing w:val="-2"/>
          <w:sz w:val="20"/>
          <w:szCs w:val="20"/>
        </w:rPr>
        <w:t>art. 45</w:t>
      </w:r>
      <w:r w:rsidRPr="002C1F2B">
        <w:rPr>
          <w:rFonts w:ascii="Arial" w:hAnsi="Arial" w:cs="Arial"/>
          <w:bCs/>
          <w:spacing w:val="-2"/>
          <w:sz w:val="20"/>
          <w:szCs w:val="20"/>
        </w:rPr>
        <w:t>, al.</w:t>
      </w:r>
      <w:r w:rsidR="003C0225" w:rsidRPr="002C1F2B">
        <w:rPr>
          <w:rFonts w:ascii="Arial" w:hAnsi="Arial" w:cs="Arial"/>
          <w:bCs/>
          <w:spacing w:val="-2"/>
          <w:sz w:val="20"/>
          <w:szCs w:val="20"/>
        </w:rPr>
        <w:t xml:space="preserve"> </w:t>
      </w:r>
      <w:r w:rsidRPr="002C1F2B">
        <w:rPr>
          <w:rFonts w:ascii="Arial" w:hAnsi="Arial" w:cs="Arial"/>
          <w:bCs/>
          <w:spacing w:val="-2"/>
          <w:sz w:val="20"/>
          <w:szCs w:val="20"/>
        </w:rPr>
        <w:t xml:space="preserve">3, </w:t>
      </w:r>
      <w:r w:rsidR="003C0225" w:rsidRPr="002C1F2B">
        <w:rPr>
          <w:rFonts w:ascii="Arial" w:hAnsi="Arial" w:cs="Arial"/>
          <w:bCs/>
          <w:spacing w:val="-2"/>
          <w:sz w:val="20"/>
          <w:szCs w:val="20"/>
        </w:rPr>
        <w:t>art. 47,</w:t>
      </w:r>
      <w:r w:rsidRPr="002C1F2B">
        <w:rPr>
          <w:rFonts w:ascii="Arial" w:hAnsi="Arial" w:cs="Arial"/>
          <w:bCs/>
          <w:spacing w:val="-2"/>
          <w:sz w:val="20"/>
          <w:szCs w:val="20"/>
        </w:rPr>
        <w:t xml:space="preserve"> </w:t>
      </w:r>
      <w:r w:rsidR="003C0225" w:rsidRPr="002C1F2B">
        <w:rPr>
          <w:rFonts w:ascii="Arial" w:hAnsi="Arial" w:cs="Arial"/>
          <w:bCs/>
          <w:spacing w:val="-2"/>
          <w:sz w:val="20"/>
          <w:szCs w:val="20"/>
        </w:rPr>
        <w:t>N</w:t>
      </w:r>
      <w:r w:rsidRPr="002C1F2B">
        <w:rPr>
          <w:rFonts w:ascii="Arial" w:hAnsi="Arial" w:cs="Arial"/>
          <w:bCs/>
          <w:spacing w:val="-2"/>
          <w:sz w:val="20"/>
          <w:szCs w:val="20"/>
        </w:rPr>
        <w:t>CECB, art. 125, al.</w:t>
      </w:r>
      <w:r w:rsidR="003C0225" w:rsidRPr="002C1F2B">
        <w:rPr>
          <w:rFonts w:ascii="Arial" w:hAnsi="Arial" w:cs="Arial"/>
          <w:bCs/>
          <w:spacing w:val="-2"/>
          <w:sz w:val="20"/>
          <w:szCs w:val="20"/>
        </w:rPr>
        <w:t xml:space="preserve"> </w:t>
      </w:r>
      <w:r w:rsidRPr="002C1F2B">
        <w:rPr>
          <w:rFonts w:ascii="Arial" w:hAnsi="Arial" w:cs="Arial"/>
          <w:bCs/>
          <w:spacing w:val="-2"/>
          <w:sz w:val="20"/>
          <w:szCs w:val="20"/>
        </w:rPr>
        <w:t>3, et art. 125</w:t>
      </w:r>
      <w:r w:rsidRPr="002C1F2B">
        <w:rPr>
          <w:rFonts w:ascii="Arial" w:hAnsi="Arial" w:cs="Arial"/>
          <w:bCs/>
          <w:i/>
          <w:iCs/>
          <w:spacing w:val="-2"/>
          <w:sz w:val="20"/>
          <w:szCs w:val="20"/>
        </w:rPr>
        <w:t>ter</w:t>
      </w:r>
      <w:r w:rsidRPr="002C1F2B">
        <w:rPr>
          <w:rFonts w:ascii="Arial" w:hAnsi="Arial" w:cs="Arial"/>
          <w:bCs/>
          <w:spacing w:val="-2"/>
          <w:sz w:val="20"/>
          <w:szCs w:val="20"/>
        </w:rPr>
        <w:t>, al. 1</w:t>
      </w:r>
      <w:r w:rsidRPr="002C1F2B">
        <w:rPr>
          <w:rFonts w:ascii="Arial" w:hAnsi="Arial" w:cs="Arial"/>
          <w:bCs/>
          <w:spacing w:val="-2"/>
          <w:sz w:val="20"/>
          <w:szCs w:val="20"/>
          <w:vertAlign w:val="superscript"/>
        </w:rPr>
        <w:t>er</w:t>
      </w:r>
      <w:r w:rsidRPr="002C1F2B">
        <w:rPr>
          <w:rFonts w:ascii="Arial" w:hAnsi="Arial" w:cs="Arial"/>
          <w:bCs/>
          <w:spacing w:val="-2"/>
          <w:sz w:val="20"/>
          <w:szCs w:val="20"/>
        </w:rPr>
        <w:t>, Code électoral)</w:t>
      </w:r>
      <w:r w:rsidRPr="002C1F2B">
        <w:rPr>
          <w:rFonts w:ascii="Arial" w:hAnsi="Arial" w:cs="Arial"/>
          <w:spacing w:val="-2"/>
          <w:sz w:val="20"/>
          <w:szCs w:val="20"/>
        </w:rPr>
        <w:t xml:space="preserve">, entre 14 et 16 heures, les déposants des listes admises ou écartées, ou à leur défaut, l’un des candidats qui y figurent, pourront remettre un mémoire contestant les irrégularités invoquées ou un acte rectificatif ou complémentaire. Le même jour, le bureau principal se réunira, à 16 heures, pour statuer sur les réclamations et les actes déposés, et arrêter définitivement la liste des candidats. Seront admis à assister à cette séance : les déposants des listes, ou à leur défaut, les candidats qui, le mardi, ont déposé une réclamation, ou qui, le jeudi, ont déposé un mémoire ou un acte rectificatif ou complémentaire. Lorsque l'éligibilité d'un candidat est contestée, ce candidat et le réclamant pourront, en tout état de cause, assister à la séance, soit personnellement, soit par mandataire. Pourront également y assister, les témoins désignés, en vertu de l'article </w:t>
      </w:r>
      <w:r w:rsidR="003C0225" w:rsidRPr="002C1F2B">
        <w:rPr>
          <w:rFonts w:ascii="Arial" w:hAnsi="Arial" w:cs="Arial"/>
          <w:spacing w:val="-2"/>
          <w:sz w:val="20"/>
          <w:szCs w:val="20"/>
        </w:rPr>
        <w:t>3</w:t>
      </w:r>
      <w:r w:rsidRPr="002C1F2B">
        <w:rPr>
          <w:rFonts w:ascii="Arial" w:hAnsi="Arial" w:cs="Arial"/>
          <w:spacing w:val="-2"/>
          <w:sz w:val="20"/>
          <w:szCs w:val="20"/>
        </w:rPr>
        <w:t xml:space="preserve">3 du </w:t>
      </w:r>
      <w:r w:rsidR="003C0225" w:rsidRPr="002C1F2B">
        <w:rPr>
          <w:rFonts w:ascii="Arial" w:hAnsi="Arial" w:cs="Arial"/>
          <w:spacing w:val="-2"/>
          <w:sz w:val="20"/>
          <w:szCs w:val="20"/>
        </w:rPr>
        <w:t>Nouveau C</w:t>
      </w:r>
      <w:r w:rsidRPr="002C1F2B">
        <w:rPr>
          <w:rFonts w:ascii="Arial" w:hAnsi="Arial" w:cs="Arial"/>
          <w:spacing w:val="-2"/>
          <w:sz w:val="20"/>
          <w:szCs w:val="20"/>
        </w:rPr>
        <w:t xml:space="preserve">ode </w:t>
      </w:r>
      <w:r w:rsidR="003C0225" w:rsidRPr="002C1F2B">
        <w:rPr>
          <w:rFonts w:ascii="Arial" w:hAnsi="Arial" w:cs="Arial"/>
          <w:spacing w:val="-2"/>
          <w:sz w:val="20"/>
          <w:szCs w:val="20"/>
        </w:rPr>
        <w:t>é</w:t>
      </w:r>
      <w:r w:rsidRPr="002C1F2B">
        <w:rPr>
          <w:rFonts w:ascii="Arial" w:hAnsi="Arial" w:cs="Arial"/>
          <w:spacing w:val="-2"/>
          <w:sz w:val="20"/>
          <w:szCs w:val="20"/>
        </w:rPr>
        <w:t xml:space="preserve">lectoral communal bruxellois, par les candidats des diverses listes. En cas d'appel, le bureau principal se réunira à nouveau le lundi </w:t>
      </w:r>
      <w:r w:rsidRPr="002C1F2B">
        <w:rPr>
          <w:rFonts w:ascii="Arial" w:hAnsi="Arial" w:cs="Arial"/>
          <w:b/>
          <w:spacing w:val="-2"/>
          <w:sz w:val="20"/>
          <w:szCs w:val="20"/>
        </w:rPr>
        <w:t>2</w:t>
      </w:r>
      <w:r w:rsidR="00236CD0" w:rsidRPr="002C1F2B">
        <w:rPr>
          <w:rFonts w:ascii="Arial" w:hAnsi="Arial" w:cs="Arial"/>
          <w:b/>
          <w:spacing w:val="-2"/>
          <w:sz w:val="20"/>
          <w:szCs w:val="20"/>
        </w:rPr>
        <w:t>3</w:t>
      </w:r>
      <w:r w:rsidRPr="002C1F2B">
        <w:rPr>
          <w:rFonts w:ascii="Arial" w:hAnsi="Arial" w:cs="Arial"/>
          <w:b/>
          <w:spacing w:val="-2"/>
          <w:sz w:val="20"/>
          <w:szCs w:val="20"/>
        </w:rPr>
        <w:t xml:space="preserve"> septembre 20</w:t>
      </w:r>
      <w:r w:rsidR="00236CD0" w:rsidRPr="002C1F2B">
        <w:rPr>
          <w:rFonts w:ascii="Arial" w:hAnsi="Arial" w:cs="Arial"/>
          <w:b/>
          <w:spacing w:val="-2"/>
          <w:sz w:val="20"/>
          <w:szCs w:val="20"/>
        </w:rPr>
        <w:t>24</w:t>
      </w:r>
      <w:r w:rsidRPr="002C1F2B">
        <w:rPr>
          <w:rFonts w:ascii="Arial" w:hAnsi="Arial" w:cs="Arial"/>
          <w:b/>
          <w:spacing w:val="-2"/>
          <w:sz w:val="20"/>
          <w:szCs w:val="20"/>
        </w:rPr>
        <w:t xml:space="preserve"> (20ème jour avant l'élection)</w:t>
      </w:r>
      <w:r w:rsidRPr="002C1F2B">
        <w:rPr>
          <w:rFonts w:ascii="Arial" w:hAnsi="Arial" w:cs="Arial"/>
          <w:spacing w:val="-2"/>
          <w:sz w:val="20"/>
          <w:szCs w:val="20"/>
        </w:rPr>
        <w:t xml:space="preserve">, à 18 heures, en vue d'effectuer les opérations qui ont dû être remises à cause de l'appel (art. </w:t>
      </w:r>
      <w:r w:rsidR="003C0225" w:rsidRPr="002C1F2B">
        <w:rPr>
          <w:rFonts w:ascii="Arial" w:hAnsi="Arial" w:cs="Arial"/>
          <w:spacing w:val="-2"/>
          <w:sz w:val="20"/>
          <w:szCs w:val="20"/>
        </w:rPr>
        <w:t>50, § 1</w:t>
      </w:r>
      <w:r w:rsidR="003C0225" w:rsidRPr="002C1F2B">
        <w:rPr>
          <w:rFonts w:ascii="Arial" w:hAnsi="Arial" w:cs="Arial"/>
          <w:spacing w:val="-2"/>
          <w:sz w:val="20"/>
          <w:szCs w:val="20"/>
          <w:vertAlign w:val="superscript"/>
        </w:rPr>
        <w:t>er</w:t>
      </w:r>
      <w:r w:rsidRPr="002C1F2B">
        <w:rPr>
          <w:rFonts w:ascii="Arial" w:hAnsi="Arial" w:cs="Arial"/>
          <w:spacing w:val="-2"/>
          <w:sz w:val="20"/>
          <w:szCs w:val="20"/>
        </w:rPr>
        <w:t xml:space="preserve">, </w:t>
      </w:r>
      <w:r w:rsidR="003C0225" w:rsidRPr="002C1F2B">
        <w:rPr>
          <w:rFonts w:ascii="Arial" w:hAnsi="Arial" w:cs="Arial"/>
          <w:spacing w:val="-2"/>
          <w:sz w:val="20"/>
          <w:szCs w:val="20"/>
        </w:rPr>
        <w:t>N</w:t>
      </w:r>
      <w:r w:rsidRPr="002C1F2B">
        <w:rPr>
          <w:rFonts w:ascii="Arial" w:hAnsi="Arial" w:cs="Arial"/>
          <w:spacing w:val="-2"/>
          <w:sz w:val="20"/>
          <w:szCs w:val="20"/>
        </w:rPr>
        <w:t>CECB).</w:t>
      </w:r>
    </w:p>
    <w:p w14:paraId="19AEC12F" w14:textId="77777777" w:rsidR="00375C38" w:rsidRPr="002C1F2B" w:rsidRDefault="00375C38" w:rsidP="00375C38">
      <w:pPr>
        <w:jc w:val="both"/>
        <w:rPr>
          <w:rFonts w:ascii="Arial" w:hAnsi="Arial" w:cs="Arial"/>
          <w:spacing w:val="-2"/>
          <w:sz w:val="20"/>
          <w:szCs w:val="20"/>
        </w:rPr>
      </w:pPr>
    </w:p>
    <w:p w14:paraId="6035EFD8" w14:textId="72632CE2" w:rsidR="00375C38" w:rsidRPr="002C1F2B" w:rsidRDefault="00375C38" w:rsidP="00523A3E">
      <w:pPr>
        <w:jc w:val="both"/>
        <w:rPr>
          <w:rFonts w:ascii="Arial" w:hAnsi="Arial" w:cs="Arial"/>
          <w:spacing w:val="-2"/>
          <w:sz w:val="20"/>
          <w:szCs w:val="20"/>
        </w:rPr>
      </w:pPr>
      <w:r w:rsidRPr="002C1F2B">
        <w:rPr>
          <w:rFonts w:ascii="Arial" w:hAnsi="Arial" w:cs="Arial"/>
          <w:spacing w:val="-2"/>
          <w:sz w:val="20"/>
          <w:szCs w:val="20"/>
        </w:rPr>
        <w:lastRenderedPageBreak/>
        <w:t xml:space="preserve">A partir du mardi </w:t>
      </w:r>
      <w:r w:rsidRPr="002C1F2B">
        <w:rPr>
          <w:rFonts w:ascii="Arial" w:hAnsi="Arial" w:cs="Arial"/>
          <w:b/>
          <w:spacing w:val="-2"/>
          <w:sz w:val="20"/>
          <w:szCs w:val="20"/>
        </w:rPr>
        <w:t>2</w:t>
      </w:r>
      <w:r w:rsidR="0075079D" w:rsidRPr="002C1F2B">
        <w:rPr>
          <w:rFonts w:ascii="Arial" w:hAnsi="Arial" w:cs="Arial"/>
          <w:b/>
          <w:spacing w:val="-2"/>
          <w:sz w:val="20"/>
          <w:szCs w:val="20"/>
        </w:rPr>
        <w:t>4</w:t>
      </w:r>
      <w:r w:rsidRPr="002C1F2B">
        <w:rPr>
          <w:rFonts w:ascii="Arial" w:hAnsi="Arial" w:cs="Arial"/>
          <w:b/>
          <w:spacing w:val="-2"/>
          <w:sz w:val="20"/>
          <w:szCs w:val="20"/>
        </w:rPr>
        <w:t xml:space="preserve"> septembre 20</w:t>
      </w:r>
      <w:r w:rsidR="0075079D" w:rsidRPr="002C1F2B">
        <w:rPr>
          <w:rFonts w:ascii="Arial" w:hAnsi="Arial" w:cs="Arial"/>
          <w:b/>
          <w:spacing w:val="-2"/>
          <w:sz w:val="20"/>
          <w:szCs w:val="20"/>
        </w:rPr>
        <w:t>24</w:t>
      </w:r>
      <w:r w:rsidRPr="002C1F2B">
        <w:rPr>
          <w:rFonts w:ascii="Arial" w:hAnsi="Arial" w:cs="Arial"/>
          <w:b/>
          <w:spacing w:val="-2"/>
          <w:sz w:val="20"/>
          <w:szCs w:val="20"/>
        </w:rPr>
        <w:t xml:space="preserve"> (19ème jour avant l'élection)</w:t>
      </w:r>
      <w:r w:rsidRPr="002C1F2B">
        <w:rPr>
          <w:rFonts w:ascii="Arial" w:hAnsi="Arial" w:cs="Arial"/>
          <w:spacing w:val="-2"/>
          <w:sz w:val="20"/>
          <w:szCs w:val="20"/>
        </w:rPr>
        <w:t xml:space="preserve">, le président du bureau principal communique la liste officielle des candidats à ceux-ci et éventuellement aux électeurs qui les ont présentés, s'ils le demandent (art. </w:t>
      </w:r>
      <w:r w:rsidR="00733782" w:rsidRPr="002C1F2B">
        <w:rPr>
          <w:rFonts w:ascii="Arial" w:hAnsi="Arial" w:cs="Arial"/>
          <w:spacing w:val="-2"/>
          <w:sz w:val="20"/>
          <w:szCs w:val="20"/>
        </w:rPr>
        <w:t>50</w:t>
      </w:r>
      <w:r w:rsidRPr="002C1F2B">
        <w:rPr>
          <w:rFonts w:ascii="Arial" w:hAnsi="Arial" w:cs="Arial"/>
          <w:spacing w:val="-2"/>
          <w:sz w:val="20"/>
          <w:szCs w:val="20"/>
        </w:rPr>
        <w:t>,</w:t>
      </w:r>
      <w:r w:rsidR="00733782" w:rsidRPr="002C1F2B">
        <w:rPr>
          <w:rFonts w:ascii="Arial" w:hAnsi="Arial" w:cs="Arial"/>
          <w:spacing w:val="-2"/>
          <w:sz w:val="20"/>
          <w:szCs w:val="20"/>
        </w:rPr>
        <w:t xml:space="preserve"> § 2,</w:t>
      </w:r>
      <w:r w:rsidRPr="002C1F2B">
        <w:rPr>
          <w:rFonts w:ascii="Arial" w:hAnsi="Arial" w:cs="Arial"/>
          <w:spacing w:val="-2"/>
          <w:sz w:val="20"/>
          <w:szCs w:val="20"/>
        </w:rPr>
        <w:t xml:space="preserve"> al. 3, </w:t>
      </w:r>
      <w:r w:rsidR="00733782" w:rsidRPr="002C1F2B">
        <w:rPr>
          <w:rFonts w:ascii="Arial" w:hAnsi="Arial" w:cs="Arial"/>
          <w:spacing w:val="-2"/>
          <w:sz w:val="20"/>
          <w:szCs w:val="20"/>
        </w:rPr>
        <w:t>N</w:t>
      </w:r>
      <w:r w:rsidRPr="002C1F2B">
        <w:rPr>
          <w:rFonts w:ascii="Arial" w:hAnsi="Arial" w:cs="Arial"/>
          <w:spacing w:val="-2"/>
          <w:sz w:val="20"/>
          <w:szCs w:val="20"/>
        </w:rPr>
        <w:t>CECB).</w:t>
      </w:r>
    </w:p>
    <w:p w14:paraId="103F22E0" w14:textId="77777777" w:rsidR="00375C38" w:rsidRPr="002C1F2B" w:rsidRDefault="00375C38" w:rsidP="00523A3E">
      <w:pPr>
        <w:jc w:val="both"/>
        <w:rPr>
          <w:rFonts w:ascii="Arial" w:hAnsi="Arial" w:cs="Arial"/>
          <w:spacing w:val="-2"/>
          <w:sz w:val="20"/>
          <w:szCs w:val="20"/>
        </w:rPr>
      </w:pPr>
    </w:p>
    <w:p w14:paraId="6129AEA9" w14:textId="2023796E" w:rsidR="00375C38" w:rsidRPr="002C1F2B" w:rsidRDefault="00375C38" w:rsidP="00523A3E">
      <w:pPr>
        <w:jc w:val="both"/>
        <w:rPr>
          <w:rFonts w:ascii="Arial" w:hAnsi="Arial" w:cs="Arial"/>
          <w:spacing w:val="-2"/>
          <w:sz w:val="20"/>
          <w:szCs w:val="20"/>
        </w:rPr>
      </w:pPr>
      <w:r w:rsidRPr="002C1F2B">
        <w:rPr>
          <w:rFonts w:ascii="Arial" w:hAnsi="Arial" w:cs="Arial"/>
          <w:spacing w:val="-2"/>
          <w:sz w:val="20"/>
          <w:szCs w:val="20"/>
        </w:rPr>
        <w:t xml:space="preserve">Le mardi </w:t>
      </w:r>
      <w:r w:rsidR="00264088" w:rsidRPr="002C1F2B">
        <w:rPr>
          <w:rFonts w:ascii="Arial" w:hAnsi="Arial" w:cs="Arial"/>
          <w:b/>
          <w:spacing w:val="-2"/>
          <w:sz w:val="20"/>
          <w:szCs w:val="20"/>
        </w:rPr>
        <w:t>8</w:t>
      </w:r>
      <w:r w:rsidRPr="002C1F2B">
        <w:rPr>
          <w:rFonts w:ascii="Arial" w:hAnsi="Arial" w:cs="Arial"/>
          <w:b/>
          <w:spacing w:val="-2"/>
          <w:sz w:val="20"/>
          <w:szCs w:val="20"/>
        </w:rPr>
        <w:t xml:space="preserve"> octobre 20</w:t>
      </w:r>
      <w:r w:rsidR="00264088" w:rsidRPr="002C1F2B">
        <w:rPr>
          <w:rFonts w:ascii="Arial" w:hAnsi="Arial" w:cs="Arial"/>
          <w:b/>
          <w:spacing w:val="-2"/>
          <w:sz w:val="20"/>
          <w:szCs w:val="20"/>
        </w:rPr>
        <w:t>24</w:t>
      </w:r>
      <w:r w:rsidRPr="002C1F2B">
        <w:rPr>
          <w:rFonts w:ascii="Arial" w:hAnsi="Arial" w:cs="Arial"/>
          <w:b/>
          <w:spacing w:val="-2"/>
          <w:sz w:val="20"/>
          <w:szCs w:val="20"/>
        </w:rPr>
        <w:t xml:space="preserve"> (5ème jour avant l'élection)</w:t>
      </w:r>
      <w:r w:rsidRPr="002C1F2B">
        <w:rPr>
          <w:rFonts w:ascii="Arial" w:hAnsi="Arial" w:cs="Arial"/>
          <w:spacing w:val="-2"/>
          <w:sz w:val="20"/>
          <w:szCs w:val="20"/>
        </w:rPr>
        <w:t xml:space="preserve">, de 14 à 16 heures, </w:t>
      </w:r>
      <w:r w:rsidR="00DB13C7" w:rsidRPr="002C1F2B">
        <w:rPr>
          <w:rFonts w:ascii="Arial" w:hAnsi="Arial" w:cs="Arial"/>
          <w:spacing w:val="-2"/>
          <w:sz w:val="20"/>
          <w:szCs w:val="20"/>
        </w:rPr>
        <w:t>le président du bureau principal reçoit les désignations des témoins. Le premier candidat dans l'ordre de présentation de sa liste peut désigner autant de témoins et de témoins suppléants qu'il y a de bureaux de vote (art. 31, §1</w:t>
      </w:r>
      <w:r w:rsidR="00DB13C7" w:rsidRPr="002C1F2B">
        <w:rPr>
          <w:rFonts w:ascii="Arial" w:hAnsi="Arial" w:cs="Arial"/>
          <w:spacing w:val="-2"/>
          <w:sz w:val="20"/>
          <w:szCs w:val="20"/>
          <w:vertAlign w:val="superscript"/>
        </w:rPr>
        <w:t>er</w:t>
      </w:r>
      <w:r w:rsidR="00DB13C7" w:rsidRPr="002C1F2B">
        <w:rPr>
          <w:rFonts w:ascii="Arial" w:hAnsi="Arial" w:cs="Arial"/>
          <w:spacing w:val="-2"/>
          <w:sz w:val="20"/>
          <w:szCs w:val="20"/>
        </w:rPr>
        <w:t>, al. 6 et art. 39, al. 1</w:t>
      </w:r>
      <w:r w:rsidR="00DB13C7" w:rsidRPr="002C1F2B">
        <w:rPr>
          <w:rFonts w:ascii="Arial" w:hAnsi="Arial" w:cs="Arial"/>
          <w:spacing w:val="-2"/>
          <w:sz w:val="20"/>
          <w:szCs w:val="20"/>
          <w:vertAlign w:val="superscript"/>
        </w:rPr>
        <w:t>er</w:t>
      </w:r>
      <w:r w:rsidR="00DB13C7" w:rsidRPr="002C1F2B">
        <w:rPr>
          <w:rFonts w:ascii="Arial" w:hAnsi="Arial" w:cs="Arial"/>
          <w:spacing w:val="-2"/>
          <w:sz w:val="20"/>
          <w:szCs w:val="20"/>
        </w:rPr>
        <w:t xml:space="preserve"> NCECB).</w:t>
      </w:r>
    </w:p>
    <w:p w14:paraId="171E6795" w14:textId="77777777" w:rsidR="00375C38" w:rsidRPr="002C1F2B" w:rsidRDefault="00375C38" w:rsidP="00523A3E">
      <w:pPr>
        <w:jc w:val="both"/>
        <w:rPr>
          <w:rFonts w:ascii="Arial" w:hAnsi="Arial" w:cs="Arial"/>
          <w:spacing w:val="-2"/>
          <w:sz w:val="20"/>
          <w:szCs w:val="20"/>
        </w:rPr>
      </w:pPr>
    </w:p>
    <w:p w14:paraId="04787EF9" w14:textId="77777777" w:rsidR="00375C38" w:rsidRPr="002C1F2B" w:rsidRDefault="00375C38" w:rsidP="00523A3E">
      <w:pPr>
        <w:jc w:val="both"/>
        <w:rPr>
          <w:rFonts w:ascii="Arial" w:hAnsi="Arial" w:cs="Arial"/>
          <w:spacing w:val="-2"/>
          <w:sz w:val="20"/>
          <w:szCs w:val="20"/>
        </w:rPr>
      </w:pPr>
    </w:p>
    <w:p w14:paraId="6C54B075" w14:textId="0BF632C1" w:rsidR="00523A3E" w:rsidRPr="002C1F2B" w:rsidRDefault="00375C38" w:rsidP="00523A3E">
      <w:pPr>
        <w:ind w:left="720" w:right="-65" w:hanging="720"/>
        <w:jc w:val="both"/>
        <w:rPr>
          <w:rFonts w:ascii="Arial" w:hAnsi="Arial" w:cs="Arial"/>
          <w:sz w:val="20"/>
          <w:szCs w:val="20"/>
        </w:rPr>
      </w:pPr>
      <w:r w:rsidRPr="002C1F2B">
        <w:rPr>
          <w:rFonts w:ascii="Arial" w:hAnsi="Arial" w:cs="Arial"/>
          <w:b/>
          <w:sz w:val="20"/>
          <w:szCs w:val="20"/>
          <w:u w:val="single"/>
        </w:rPr>
        <w:t>N.B.</w:t>
      </w:r>
      <w:r w:rsidRPr="002C1F2B">
        <w:rPr>
          <w:rFonts w:ascii="Arial" w:hAnsi="Arial" w:cs="Arial"/>
          <w:sz w:val="20"/>
          <w:szCs w:val="20"/>
        </w:rPr>
        <w:tab/>
        <w:t>Dans leur acte d’acceptation, les candidats s’engagent à respecter les dispositions légales relatives à la limitation et au contrôle des dépenses électorales, et à déclarer celles-ci. Ils s’engagent en outre à déclarer l’origine des fonds et à enregistrer l’identité des personnes physiques qui ont fait des dons de 125 euros et plus</w:t>
      </w:r>
      <w:r w:rsidR="004E17DE" w:rsidRPr="002C1F2B">
        <w:rPr>
          <w:rFonts w:ascii="Arial" w:hAnsi="Arial" w:cs="Arial"/>
          <w:sz w:val="20"/>
          <w:szCs w:val="20"/>
        </w:rPr>
        <w:t xml:space="preserve"> (art. </w:t>
      </w:r>
      <w:r w:rsidR="00AF6FF5" w:rsidRPr="002C1F2B">
        <w:rPr>
          <w:rFonts w:ascii="Arial" w:hAnsi="Arial" w:cs="Arial"/>
          <w:sz w:val="20"/>
          <w:szCs w:val="20"/>
        </w:rPr>
        <w:t>3</w:t>
      </w:r>
      <w:r w:rsidR="004E17DE" w:rsidRPr="002C1F2B">
        <w:rPr>
          <w:rFonts w:ascii="Arial" w:hAnsi="Arial" w:cs="Arial"/>
          <w:sz w:val="20"/>
          <w:szCs w:val="20"/>
        </w:rPr>
        <w:t>3, § 7, al. 1</w:t>
      </w:r>
      <w:r w:rsidR="004E17DE" w:rsidRPr="002C1F2B">
        <w:rPr>
          <w:rFonts w:ascii="Arial" w:hAnsi="Arial" w:cs="Arial"/>
          <w:sz w:val="20"/>
          <w:szCs w:val="20"/>
          <w:vertAlign w:val="superscript"/>
        </w:rPr>
        <w:t>er</w:t>
      </w:r>
      <w:r w:rsidR="004E17DE" w:rsidRPr="002C1F2B">
        <w:rPr>
          <w:rFonts w:ascii="Arial" w:hAnsi="Arial" w:cs="Arial"/>
          <w:sz w:val="20"/>
          <w:szCs w:val="20"/>
        </w:rPr>
        <w:t>, NCECB).</w:t>
      </w:r>
    </w:p>
    <w:p w14:paraId="754A5883" w14:textId="7F05C40A" w:rsidR="00523A3E" w:rsidRPr="002C1F2B" w:rsidRDefault="00375C38" w:rsidP="00523A3E">
      <w:pPr>
        <w:ind w:left="720" w:right="-65" w:hanging="720"/>
        <w:jc w:val="both"/>
        <w:rPr>
          <w:rFonts w:ascii="Arial" w:hAnsi="Arial" w:cs="Arial"/>
          <w:sz w:val="20"/>
          <w:szCs w:val="20"/>
        </w:rPr>
      </w:pPr>
      <w:r w:rsidRPr="002C1F2B">
        <w:rPr>
          <w:rFonts w:ascii="Arial" w:hAnsi="Arial" w:cs="Arial"/>
          <w:sz w:val="20"/>
          <w:szCs w:val="20"/>
        </w:rPr>
        <w:br/>
        <w:t>Le candidat en tête de liste doit, en outre, déclarer, dans les trente jours qui suivent la date des élections, les dépenses électorales afférentes à la campagne électorale de la liste. Il s’engage en outre à déclarer l’origine des fonds et à enregistrer l’identité des personnes physiques qui ont fait des dons de 125 euros et plus</w:t>
      </w:r>
      <w:r w:rsidR="004E17DE" w:rsidRPr="002C1F2B">
        <w:rPr>
          <w:rFonts w:ascii="Arial" w:hAnsi="Arial" w:cs="Arial"/>
          <w:sz w:val="20"/>
          <w:szCs w:val="20"/>
        </w:rPr>
        <w:t xml:space="preserve"> (art. </w:t>
      </w:r>
      <w:r w:rsidR="00AF6FF5" w:rsidRPr="002C1F2B">
        <w:rPr>
          <w:rFonts w:ascii="Arial" w:hAnsi="Arial" w:cs="Arial"/>
          <w:sz w:val="20"/>
          <w:szCs w:val="20"/>
        </w:rPr>
        <w:t>3</w:t>
      </w:r>
      <w:r w:rsidR="004E17DE" w:rsidRPr="002C1F2B">
        <w:rPr>
          <w:rFonts w:ascii="Arial" w:hAnsi="Arial" w:cs="Arial"/>
          <w:sz w:val="20"/>
          <w:szCs w:val="20"/>
        </w:rPr>
        <w:t>3, § 7, al. 3, NCECB)</w:t>
      </w:r>
      <w:r w:rsidRPr="002C1F2B">
        <w:rPr>
          <w:rFonts w:ascii="Arial" w:hAnsi="Arial" w:cs="Arial"/>
          <w:sz w:val="20"/>
          <w:szCs w:val="20"/>
        </w:rPr>
        <w:t>.</w:t>
      </w:r>
    </w:p>
    <w:p w14:paraId="1DABC0A5" w14:textId="403287CF" w:rsidR="00375C38" w:rsidRPr="002C1F2B" w:rsidRDefault="00375C38" w:rsidP="00523A3E">
      <w:pPr>
        <w:ind w:left="720" w:right="-65" w:hanging="720"/>
        <w:jc w:val="both"/>
        <w:rPr>
          <w:rFonts w:ascii="Arial" w:hAnsi="Arial" w:cs="Arial"/>
          <w:sz w:val="20"/>
          <w:szCs w:val="20"/>
        </w:rPr>
      </w:pPr>
    </w:p>
    <w:p w14:paraId="610A3788" w14:textId="1B3EC11A" w:rsidR="00375C38" w:rsidRPr="002C1F2B" w:rsidRDefault="00375C38" w:rsidP="00523A3E">
      <w:pPr>
        <w:ind w:left="720" w:hanging="720"/>
        <w:jc w:val="both"/>
        <w:rPr>
          <w:rFonts w:ascii="Arial" w:hAnsi="Arial" w:cs="Arial"/>
          <w:sz w:val="20"/>
          <w:szCs w:val="20"/>
        </w:rPr>
      </w:pPr>
      <w:r w:rsidRPr="002C1F2B">
        <w:rPr>
          <w:rFonts w:ascii="Arial" w:hAnsi="Arial" w:cs="Arial"/>
          <w:sz w:val="20"/>
          <w:szCs w:val="20"/>
        </w:rPr>
        <w:tab/>
        <w:t>Le témoin principal de la liste sur laquelle les candidats se présentent ou la personne mandatée à cet effet par la liste rassemble les déclarations de dépenses électorales de chaque candidat et de la liste et les dépose au greffe du tribunal de première instance dans le ressort duquel la commune est située, dans les trente jours qui suivent la date des élections</w:t>
      </w:r>
      <w:r w:rsidR="004E17DE" w:rsidRPr="002C1F2B">
        <w:rPr>
          <w:rFonts w:ascii="Arial" w:hAnsi="Arial" w:cs="Arial"/>
          <w:sz w:val="20"/>
          <w:szCs w:val="20"/>
        </w:rPr>
        <w:t xml:space="preserve"> (art. </w:t>
      </w:r>
      <w:r w:rsidR="00AF6FF5" w:rsidRPr="002C1F2B">
        <w:rPr>
          <w:rFonts w:ascii="Arial" w:hAnsi="Arial" w:cs="Arial"/>
          <w:sz w:val="20"/>
          <w:szCs w:val="20"/>
        </w:rPr>
        <w:t>3</w:t>
      </w:r>
      <w:r w:rsidR="004E17DE" w:rsidRPr="002C1F2B">
        <w:rPr>
          <w:rFonts w:ascii="Arial" w:hAnsi="Arial" w:cs="Arial"/>
          <w:sz w:val="20"/>
          <w:szCs w:val="20"/>
        </w:rPr>
        <w:t>3, § 7, al. 4, NCECB)</w:t>
      </w:r>
      <w:r w:rsidRPr="002C1F2B">
        <w:rPr>
          <w:rFonts w:ascii="Arial" w:hAnsi="Arial" w:cs="Arial"/>
          <w:sz w:val="20"/>
          <w:szCs w:val="20"/>
        </w:rPr>
        <w:t>.</w:t>
      </w:r>
    </w:p>
    <w:p w14:paraId="60014215" w14:textId="77777777" w:rsidR="00375C38" w:rsidRPr="002C1F2B" w:rsidRDefault="00375C38" w:rsidP="00523A3E">
      <w:pPr>
        <w:ind w:left="720" w:hanging="720"/>
        <w:jc w:val="both"/>
        <w:rPr>
          <w:rFonts w:ascii="Arial" w:hAnsi="Arial" w:cs="Arial"/>
          <w:sz w:val="20"/>
          <w:szCs w:val="20"/>
        </w:rPr>
      </w:pPr>
    </w:p>
    <w:p w14:paraId="2B510C20" w14:textId="214E7F89" w:rsidR="00375C38" w:rsidRPr="002C1F2B" w:rsidRDefault="00375C38" w:rsidP="00523A3E">
      <w:pPr>
        <w:pStyle w:val="Plattetekstinspringen3"/>
        <w:ind w:left="720" w:hanging="720"/>
        <w:jc w:val="both"/>
        <w:rPr>
          <w:rFonts w:ascii="Arial" w:hAnsi="Arial" w:cs="Arial"/>
          <w:b/>
          <w:sz w:val="20"/>
        </w:rPr>
      </w:pPr>
      <w:r w:rsidRPr="002C1F2B">
        <w:rPr>
          <w:rFonts w:ascii="Arial" w:hAnsi="Arial" w:cs="Arial"/>
          <w:sz w:val="20"/>
        </w:rPr>
        <w:tab/>
      </w:r>
      <w:r w:rsidRPr="002C1F2B">
        <w:rPr>
          <w:rFonts w:ascii="Arial" w:hAnsi="Arial" w:cs="Arial"/>
          <w:b/>
          <w:sz w:val="20"/>
        </w:rPr>
        <w:t xml:space="preserve">A partir du </w:t>
      </w:r>
      <w:r w:rsidR="009220A4" w:rsidRPr="002C1F2B">
        <w:rPr>
          <w:rFonts w:ascii="Arial" w:hAnsi="Arial" w:cs="Arial"/>
          <w:b/>
          <w:sz w:val="20"/>
        </w:rPr>
        <w:t>mercredi 13 novembre 2024 (</w:t>
      </w:r>
      <w:r w:rsidRPr="002C1F2B">
        <w:rPr>
          <w:rFonts w:ascii="Arial" w:hAnsi="Arial" w:cs="Arial"/>
          <w:b/>
          <w:sz w:val="20"/>
        </w:rPr>
        <w:t>trente et unième jour après la date des élections</w:t>
      </w:r>
      <w:r w:rsidR="009220A4" w:rsidRPr="002C1F2B">
        <w:rPr>
          <w:rFonts w:ascii="Arial" w:hAnsi="Arial" w:cs="Arial"/>
          <w:b/>
          <w:sz w:val="20"/>
        </w:rPr>
        <w:t>)</w:t>
      </w:r>
      <w:r w:rsidRPr="002C1F2B">
        <w:rPr>
          <w:rFonts w:ascii="Arial" w:hAnsi="Arial" w:cs="Arial"/>
          <w:b/>
          <w:sz w:val="20"/>
        </w:rPr>
        <w:t>, les déclarations peuvent être consultées au greffe du tribunal de première instance, pendant quinze jours, par tous les électeurs de la circonscription électorale, sur présentation de leur convocation au scrutin (art</w:t>
      </w:r>
      <w:r w:rsidR="004E17DE" w:rsidRPr="002C1F2B">
        <w:rPr>
          <w:rFonts w:ascii="Arial" w:hAnsi="Arial" w:cs="Arial"/>
          <w:b/>
          <w:sz w:val="20"/>
        </w:rPr>
        <w:t>. 33</w:t>
      </w:r>
      <w:r w:rsidRPr="002C1F2B">
        <w:rPr>
          <w:rFonts w:ascii="Arial" w:hAnsi="Arial" w:cs="Arial"/>
          <w:b/>
          <w:sz w:val="20"/>
        </w:rPr>
        <w:t>, § 7, al</w:t>
      </w:r>
      <w:r w:rsidR="004E17DE" w:rsidRPr="002C1F2B">
        <w:rPr>
          <w:rFonts w:ascii="Arial" w:hAnsi="Arial" w:cs="Arial"/>
          <w:b/>
          <w:sz w:val="20"/>
        </w:rPr>
        <w:t>.</w:t>
      </w:r>
      <w:r w:rsidRPr="002C1F2B">
        <w:rPr>
          <w:rFonts w:ascii="Arial" w:hAnsi="Arial" w:cs="Arial"/>
          <w:b/>
          <w:sz w:val="20"/>
        </w:rPr>
        <w:t xml:space="preserve"> </w:t>
      </w:r>
      <w:r w:rsidR="004E17DE" w:rsidRPr="002C1F2B">
        <w:rPr>
          <w:rFonts w:ascii="Arial" w:hAnsi="Arial" w:cs="Arial"/>
          <w:b/>
          <w:sz w:val="20"/>
        </w:rPr>
        <w:t>5, NCECB</w:t>
      </w:r>
      <w:r w:rsidRPr="002C1F2B">
        <w:rPr>
          <w:rFonts w:ascii="Arial" w:hAnsi="Arial" w:cs="Arial"/>
          <w:b/>
          <w:sz w:val="20"/>
        </w:rPr>
        <w:t>).</w:t>
      </w:r>
    </w:p>
    <w:p w14:paraId="5F4B0210" w14:textId="77777777" w:rsidR="00375C38" w:rsidRPr="002C1F2B" w:rsidRDefault="00375C38" w:rsidP="00375C38">
      <w:pPr>
        <w:jc w:val="both"/>
        <w:rPr>
          <w:rFonts w:ascii="Arial" w:hAnsi="Arial" w:cs="Arial"/>
          <w:spacing w:val="-2"/>
          <w:sz w:val="20"/>
          <w:szCs w:val="20"/>
        </w:rPr>
      </w:pPr>
    </w:p>
    <w:p w14:paraId="5B9B02DE" w14:textId="77777777" w:rsidR="00375C38" w:rsidRPr="002C1F2B" w:rsidRDefault="00375C38" w:rsidP="00375C38">
      <w:pPr>
        <w:rPr>
          <w:rFonts w:ascii="Arial" w:hAnsi="Arial" w:cs="Arial"/>
          <w:spacing w:val="-2"/>
          <w:sz w:val="20"/>
          <w:szCs w:val="20"/>
        </w:rPr>
      </w:pPr>
    </w:p>
    <w:p w14:paraId="64C9DD6E" w14:textId="77777777" w:rsidR="00375C38" w:rsidRPr="002C1F2B" w:rsidRDefault="00375C38" w:rsidP="00375C38">
      <w:pPr>
        <w:rPr>
          <w:rFonts w:ascii="Arial" w:hAnsi="Arial" w:cs="Arial"/>
          <w:sz w:val="20"/>
          <w:szCs w:val="20"/>
          <w:u w:val="dotted"/>
          <w:lang w:val="fr-BE"/>
        </w:rPr>
      </w:pPr>
      <w:r w:rsidRPr="002C1F2B">
        <w:rPr>
          <w:rFonts w:ascii="Arial" w:hAnsi="Arial" w:cs="Arial"/>
          <w:sz w:val="20"/>
          <w:szCs w:val="20"/>
          <w:lang w:val="fr-BE"/>
        </w:rPr>
        <w:t xml:space="preserve">Fait à………………………………………………………………………………le </w:t>
      </w:r>
      <w:r w:rsidRPr="002C1F2B">
        <w:rPr>
          <w:rStyle w:val="forminvulgrijs"/>
          <w:rFonts w:ascii="Arial" w:hAnsi="Arial" w:cs="Arial"/>
          <w:color w:val="auto"/>
          <w:sz w:val="20"/>
          <w:szCs w:val="20"/>
        </w:rPr>
        <w:fldChar w:fldCharType="begin">
          <w:ffData>
            <w:name w:val=""/>
            <w:enabled/>
            <w:calcOnExit w:val="0"/>
            <w:textInput>
              <w:default w:val="l__l__l"/>
            </w:textInput>
          </w:ffData>
        </w:fldChar>
      </w:r>
      <w:r w:rsidRPr="002C1F2B">
        <w:rPr>
          <w:rStyle w:val="forminvulgrijs"/>
          <w:rFonts w:ascii="Arial" w:hAnsi="Arial" w:cs="Arial"/>
          <w:color w:val="auto"/>
          <w:sz w:val="20"/>
          <w:szCs w:val="20"/>
        </w:rPr>
        <w:instrText xml:space="preserve"> FORMTEXT </w:instrText>
      </w:r>
      <w:r w:rsidRPr="002C1F2B">
        <w:rPr>
          <w:rStyle w:val="forminvulgrijs"/>
          <w:rFonts w:ascii="Arial" w:hAnsi="Arial" w:cs="Arial"/>
          <w:color w:val="auto"/>
          <w:sz w:val="20"/>
          <w:szCs w:val="20"/>
        </w:rPr>
      </w:r>
      <w:r w:rsidRPr="002C1F2B">
        <w:rPr>
          <w:rStyle w:val="forminvulgrijs"/>
          <w:rFonts w:ascii="Arial" w:hAnsi="Arial" w:cs="Arial"/>
          <w:color w:val="auto"/>
          <w:sz w:val="20"/>
          <w:szCs w:val="20"/>
        </w:rPr>
        <w:fldChar w:fldCharType="separate"/>
      </w:r>
      <w:r w:rsidRPr="002C1F2B">
        <w:rPr>
          <w:rStyle w:val="forminvulgrijs"/>
          <w:rFonts w:ascii="Arial" w:hAnsi="Arial" w:cs="Arial"/>
          <w:noProof/>
          <w:color w:val="auto"/>
          <w:sz w:val="20"/>
          <w:szCs w:val="20"/>
        </w:rPr>
        <w:t>l__l__l</w:t>
      </w:r>
      <w:r w:rsidRPr="002C1F2B">
        <w:rPr>
          <w:rStyle w:val="forminvulgrijs"/>
          <w:rFonts w:ascii="Arial" w:hAnsi="Arial" w:cs="Arial"/>
          <w:color w:val="auto"/>
          <w:sz w:val="20"/>
          <w:szCs w:val="20"/>
        </w:rPr>
        <w:fldChar w:fldCharType="end"/>
      </w:r>
      <w:r w:rsidRPr="002C1F2B">
        <w:rPr>
          <w:rStyle w:val="forminvulgrijs"/>
          <w:rFonts w:ascii="Arial" w:hAnsi="Arial" w:cs="Arial"/>
          <w:color w:val="auto"/>
          <w:sz w:val="20"/>
          <w:szCs w:val="20"/>
        </w:rPr>
        <w:t xml:space="preserve"> . </w:t>
      </w:r>
      <w:r w:rsidRPr="002C1F2B">
        <w:rPr>
          <w:rStyle w:val="forminvulgrijs"/>
          <w:rFonts w:ascii="Arial" w:hAnsi="Arial" w:cs="Arial"/>
          <w:color w:val="auto"/>
          <w:sz w:val="20"/>
          <w:szCs w:val="20"/>
        </w:rPr>
        <w:fldChar w:fldCharType="begin">
          <w:ffData>
            <w:name w:val=""/>
            <w:enabled/>
            <w:calcOnExit w:val="0"/>
            <w:textInput>
              <w:default w:val="l__l__l"/>
            </w:textInput>
          </w:ffData>
        </w:fldChar>
      </w:r>
      <w:r w:rsidRPr="002C1F2B">
        <w:rPr>
          <w:rStyle w:val="forminvulgrijs"/>
          <w:rFonts w:ascii="Arial" w:hAnsi="Arial" w:cs="Arial"/>
          <w:color w:val="auto"/>
          <w:sz w:val="20"/>
          <w:szCs w:val="20"/>
        </w:rPr>
        <w:instrText xml:space="preserve"> FORMTEXT </w:instrText>
      </w:r>
      <w:r w:rsidRPr="002C1F2B">
        <w:rPr>
          <w:rStyle w:val="forminvulgrijs"/>
          <w:rFonts w:ascii="Arial" w:hAnsi="Arial" w:cs="Arial"/>
          <w:color w:val="auto"/>
          <w:sz w:val="20"/>
          <w:szCs w:val="20"/>
        </w:rPr>
      </w:r>
      <w:r w:rsidRPr="002C1F2B">
        <w:rPr>
          <w:rStyle w:val="forminvulgrijs"/>
          <w:rFonts w:ascii="Arial" w:hAnsi="Arial" w:cs="Arial"/>
          <w:color w:val="auto"/>
          <w:sz w:val="20"/>
          <w:szCs w:val="20"/>
        </w:rPr>
        <w:fldChar w:fldCharType="separate"/>
      </w:r>
      <w:r w:rsidRPr="002C1F2B">
        <w:rPr>
          <w:rStyle w:val="forminvulgrijs"/>
          <w:rFonts w:ascii="Arial" w:hAnsi="Arial" w:cs="Arial"/>
          <w:noProof/>
          <w:color w:val="auto"/>
          <w:sz w:val="20"/>
          <w:szCs w:val="20"/>
        </w:rPr>
        <w:t>l__l__l</w:t>
      </w:r>
      <w:r w:rsidRPr="002C1F2B">
        <w:rPr>
          <w:rStyle w:val="forminvulgrijs"/>
          <w:rFonts w:ascii="Arial" w:hAnsi="Arial" w:cs="Arial"/>
          <w:color w:val="auto"/>
          <w:sz w:val="20"/>
          <w:szCs w:val="20"/>
        </w:rPr>
        <w:fldChar w:fldCharType="end"/>
      </w:r>
      <w:r w:rsidRPr="002C1F2B">
        <w:rPr>
          <w:rStyle w:val="forminvulgrijs"/>
          <w:rFonts w:ascii="Arial" w:hAnsi="Arial" w:cs="Arial"/>
          <w:color w:val="auto"/>
          <w:sz w:val="20"/>
          <w:szCs w:val="20"/>
        </w:rPr>
        <w:t xml:space="preserve"> . 20</w:t>
      </w:r>
      <w:r w:rsidRPr="002C1F2B">
        <w:rPr>
          <w:rStyle w:val="forminvulgrijs"/>
          <w:rFonts w:ascii="Arial" w:hAnsi="Arial" w:cs="Arial"/>
          <w:color w:val="auto"/>
          <w:sz w:val="20"/>
          <w:szCs w:val="20"/>
        </w:rPr>
        <w:fldChar w:fldCharType="begin">
          <w:ffData>
            <w:name w:val=""/>
            <w:enabled/>
            <w:calcOnExit w:val="0"/>
            <w:textInput>
              <w:default w:val="l__l__l"/>
            </w:textInput>
          </w:ffData>
        </w:fldChar>
      </w:r>
      <w:r w:rsidRPr="002C1F2B">
        <w:rPr>
          <w:rStyle w:val="forminvulgrijs"/>
          <w:rFonts w:ascii="Arial" w:hAnsi="Arial" w:cs="Arial"/>
          <w:color w:val="auto"/>
          <w:sz w:val="20"/>
          <w:szCs w:val="20"/>
        </w:rPr>
        <w:instrText xml:space="preserve"> FORMTEXT </w:instrText>
      </w:r>
      <w:r w:rsidRPr="002C1F2B">
        <w:rPr>
          <w:rStyle w:val="forminvulgrijs"/>
          <w:rFonts w:ascii="Arial" w:hAnsi="Arial" w:cs="Arial"/>
          <w:color w:val="auto"/>
          <w:sz w:val="20"/>
          <w:szCs w:val="20"/>
        </w:rPr>
      </w:r>
      <w:r w:rsidRPr="002C1F2B">
        <w:rPr>
          <w:rStyle w:val="forminvulgrijs"/>
          <w:rFonts w:ascii="Arial" w:hAnsi="Arial" w:cs="Arial"/>
          <w:color w:val="auto"/>
          <w:sz w:val="20"/>
          <w:szCs w:val="20"/>
        </w:rPr>
        <w:fldChar w:fldCharType="separate"/>
      </w:r>
      <w:r w:rsidRPr="002C1F2B">
        <w:rPr>
          <w:rStyle w:val="forminvulgrijs"/>
          <w:rFonts w:ascii="Arial" w:hAnsi="Arial" w:cs="Arial"/>
          <w:noProof/>
          <w:color w:val="auto"/>
          <w:sz w:val="20"/>
          <w:szCs w:val="20"/>
        </w:rPr>
        <w:t>l__l__l</w:t>
      </w:r>
      <w:r w:rsidRPr="002C1F2B">
        <w:rPr>
          <w:rStyle w:val="forminvulgrijs"/>
          <w:rFonts w:ascii="Arial" w:hAnsi="Arial" w:cs="Arial"/>
          <w:color w:val="auto"/>
          <w:sz w:val="20"/>
          <w:szCs w:val="20"/>
        </w:rPr>
        <w:fldChar w:fldCharType="end"/>
      </w:r>
      <w:r w:rsidRPr="002C1F2B">
        <w:rPr>
          <w:rFonts w:ascii="Arial" w:hAnsi="Arial" w:cs="Arial"/>
          <w:sz w:val="20"/>
          <w:szCs w:val="20"/>
          <w:lang w:val="fr-BE"/>
        </w:rPr>
        <w:tab/>
      </w:r>
      <w:r w:rsidRPr="002C1F2B">
        <w:rPr>
          <w:rFonts w:ascii="Arial" w:hAnsi="Arial" w:cs="Arial"/>
          <w:sz w:val="20"/>
          <w:szCs w:val="20"/>
          <w:lang w:val="fr-BE"/>
        </w:rPr>
        <w:tab/>
      </w:r>
      <w:r w:rsidRPr="002C1F2B">
        <w:rPr>
          <w:rFonts w:ascii="Arial" w:hAnsi="Arial" w:cs="Arial"/>
          <w:sz w:val="20"/>
          <w:szCs w:val="20"/>
          <w:lang w:val="fr-BE"/>
        </w:rPr>
        <w:tab/>
      </w:r>
      <w:r w:rsidRPr="002C1F2B">
        <w:rPr>
          <w:rFonts w:ascii="Arial" w:hAnsi="Arial" w:cs="Arial"/>
          <w:sz w:val="20"/>
          <w:szCs w:val="20"/>
          <w:lang w:val="fr-BE"/>
        </w:rPr>
        <w:tab/>
      </w:r>
      <w:r w:rsidRPr="002C1F2B">
        <w:rPr>
          <w:rFonts w:ascii="Arial" w:hAnsi="Arial" w:cs="Arial"/>
          <w:sz w:val="20"/>
          <w:szCs w:val="20"/>
          <w:lang w:val="fr-BE"/>
        </w:rPr>
        <w:tab/>
      </w:r>
      <w:r w:rsidRPr="002C1F2B">
        <w:rPr>
          <w:rFonts w:ascii="Arial" w:hAnsi="Arial" w:cs="Arial"/>
          <w:sz w:val="20"/>
          <w:szCs w:val="20"/>
          <w:lang w:val="fr-BE"/>
        </w:rPr>
        <w:tab/>
      </w:r>
      <w:r w:rsidRPr="002C1F2B">
        <w:rPr>
          <w:rFonts w:ascii="Arial" w:hAnsi="Arial" w:cs="Arial"/>
          <w:sz w:val="20"/>
          <w:szCs w:val="20"/>
          <w:lang w:val="fr-BE"/>
        </w:rPr>
        <w:tab/>
      </w:r>
      <w:r w:rsidRPr="002C1F2B">
        <w:rPr>
          <w:rFonts w:ascii="Arial" w:hAnsi="Arial" w:cs="Arial"/>
          <w:sz w:val="20"/>
          <w:szCs w:val="20"/>
          <w:lang w:val="fr-BE"/>
        </w:rPr>
        <w:tab/>
      </w:r>
      <w:r w:rsidRPr="002C1F2B">
        <w:rPr>
          <w:rFonts w:ascii="Arial" w:hAnsi="Arial" w:cs="Arial"/>
          <w:sz w:val="20"/>
          <w:szCs w:val="20"/>
          <w:lang w:val="fr-BE"/>
        </w:rPr>
        <w:tab/>
      </w:r>
    </w:p>
    <w:p w14:paraId="2F40BC8C" w14:textId="77777777" w:rsidR="00375C38" w:rsidRPr="002C1F2B" w:rsidRDefault="00375C38" w:rsidP="00375C38">
      <w:pPr>
        <w:rPr>
          <w:rFonts w:ascii="Arial" w:hAnsi="Arial" w:cs="Arial"/>
          <w:sz w:val="20"/>
          <w:szCs w:val="20"/>
          <w:lang w:val="fr-BE"/>
        </w:rPr>
      </w:pPr>
      <w:r w:rsidRPr="002C1F2B">
        <w:rPr>
          <w:rFonts w:ascii="Arial" w:hAnsi="Arial" w:cs="Arial"/>
          <w:sz w:val="20"/>
          <w:szCs w:val="20"/>
        </w:rPr>
        <w:t>Le président,</w:t>
      </w:r>
    </w:p>
    <w:p w14:paraId="618E1CCD" w14:textId="5182B386" w:rsidR="00375C38" w:rsidRPr="002C1F2B" w:rsidRDefault="00A038BF" w:rsidP="00375C38">
      <w:pPr>
        <w:pStyle w:val="formtable"/>
        <w:tabs>
          <w:tab w:val="left" w:leader="dot" w:pos="1080"/>
        </w:tabs>
        <w:spacing w:line="380" w:lineRule="atLeast"/>
        <w:rPr>
          <w:rFonts w:cs="Arial"/>
          <w:lang w:val="fr-BE"/>
        </w:rPr>
      </w:pPr>
      <w:r w:rsidRPr="002C1F2B">
        <w:rPr>
          <w:rFonts w:cs="Arial"/>
          <w:lang w:val="fr-BE"/>
        </w:rPr>
        <w:t xml:space="preserve">(Nom, </w:t>
      </w:r>
      <w:r w:rsidR="005156DC" w:rsidRPr="002C1F2B">
        <w:rPr>
          <w:rFonts w:cs="Arial"/>
          <w:lang w:val="fr-BE"/>
        </w:rPr>
        <w:t>prénom)</w:t>
      </w:r>
      <w:r w:rsidR="00375C38" w:rsidRPr="002C1F2B">
        <w:rPr>
          <w:rFonts w:cs="Arial"/>
          <w:lang w:val="fr-BE"/>
        </w:rPr>
        <w:t> :  …………………………………………………………………………………………………………</w:t>
      </w:r>
    </w:p>
    <w:p w14:paraId="23F3CB6D" w14:textId="77777777" w:rsidR="00375C38" w:rsidRPr="002C1F2B" w:rsidRDefault="00375C38" w:rsidP="00375C38">
      <w:pPr>
        <w:pStyle w:val="formtable"/>
        <w:tabs>
          <w:tab w:val="left" w:leader="dot" w:pos="1080"/>
        </w:tabs>
        <w:spacing w:line="380" w:lineRule="atLeast"/>
        <w:rPr>
          <w:rStyle w:val="forminvulgrijs"/>
          <w:rFonts w:cs="Arial"/>
          <w:color w:val="auto"/>
          <w:lang w:val="fr-BE"/>
        </w:rPr>
      </w:pPr>
      <w:r w:rsidRPr="002C1F2B">
        <w:rPr>
          <w:rStyle w:val="forminvulgrijs"/>
          <w:rFonts w:cs="Arial"/>
          <w:color w:val="auto"/>
          <w:lang w:val="fr-BE"/>
        </w:rPr>
        <w:t>……………………………………………………………………………………………………………………….</w:t>
      </w:r>
    </w:p>
    <w:p w14:paraId="5ACFDE1A" w14:textId="77777777" w:rsidR="00375C38" w:rsidRPr="002C1F2B" w:rsidRDefault="00375C38" w:rsidP="00375C38">
      <w:pPr>
        <w:pStyle w:val="Plattetekstinspringen"/>
        <w:tabs>
          <w:tab w:val="left" w:leader="dot" w:pos="1080"/>
          <w:tab w:val="left" w:leader="dot" w:pos="1134"/>
          <w:tab w:val="left" w:pos="1701"/>
          <w:tab w:val="left" w:pos="3402"/>
          <w:tab w:val="left" w:pos="4320"/>
          <w:tab w:val="left" w:leader="dot" w:pos="4536"/>
          <w:tab w:val="left" w:leader="dot" w:pos="6237"/>
        </w:tabs>
        <w:ind w:left="1080"/>
        <w:rPr>
          <w:rFonts w:ascii="Arial" w:hAnsi="Arial" w:cs="Arial"/>
          <w:sz w:val="20"/>
          <w:szCs w:val="20"/>
          <w:lang w:val="fr-BE"/>
        </w:rPr>
      </w:pPr>
    </w:p>
    <w:p w14:paraId="73886C8D" w14:textId="5B17C8A9" w:rsidR="00375C38" w:rsidRPr="002C1F2B" w:rsidRDefault="00375C38" w:rsidP="00375C38">
      <w:pPr>
        <w:pStyle w:val="Plattetekstinspringen"/>
        <w:tabs>
          <w:tab w:val="left" w:leader="dot" w:pos="1080"/>
          <w:tab w:val="left" w:leader="dot" w:pos="1134"/>
          <w:tab w:val="left" w:pos="1701"/>
          <w:tab w:val="left" w:pos="3402"/>
          <w:tab w:val="left" w:pos="4320"/>
          <w:tab w:val="left" w:leader="dot" w:pos="4536"/>
          <w:tab w:val="left" w:leader="dot" w:pos="6237"/>
        </w:tabs>
        <w:ind w:left="113"/>
        <w:rPr>
          <w:rFonts w:ascii="Arial" w:hAnsi="Arial" w:cs="Arial"/>
          <w:sz w:val="20"/>
          <w:szCs w:val="20"/>
        </w:rPr>
      </w:pPr>
      <w:r w:rsidRPr="002C1F2B">
        <w:rPr>
          <w:rFonts w:ascii="Arial" w:hAnsi="Arial" w:cs="Arial"/>
          <w:noProof/>
          <w:sz w:val="20"/>
          <w:szCs w:val="20"/>
        </w:rPr>
        <mc:AlternateContent>
          <mc:Choice Requires="wps">
            <w:drawing>
              <wp:anchor distT="0" distB="0" distL="114300" distR="114300" simplePos="0" relativeHeight="251660288" behindDoc="0" locked="0" layoutInCell="1" allowOverlap="1" wp14:anchorId="21064AD6" wp14:editId="62AE7DAA">
                <wp:simplePos x="0" y="0"/>
                <wp:positionH relativeFrom="column">
                  <wp:posOffset>1485900</wp:posOffset>
                </wp:positionH>
                <wp:positionV relativeFrom="paragraph">
                  <wp:posOffset>0</wp:posOffset>
                </wp:positionV>
                <wp:extent cx="2514600" cy="1121410"/>
                <wp:effectExtent l="10795" t="6350" r="8255" b="5715"/>
                <wp:wrapNone/>
                <wp:docPr id="12726650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121410"/>
                        </a:xfrm>
                        <a:prstGeom prst="rect">
                          <a:avLst/>
                        </a:prstGeom>
                        <a:solidFill>
                          <a:srgbClr val="FFFFFF"/>
                        </a:solidFill>
                        <a:ln w="9525">
                          <a:solidFill>
                            <a:srgbClr val="000000"/>
                          </a:solidFill>
                          <a:miter lim="800000"/>
                          <a:headEnd/>
                          <a:tailEnd/>
                        </a:ln>
                      </wps:spPr>
                      <wps:txbx>
                        <w:txbxContent>
                          <w:p w14:paraId="0971A6FF" w14:textId="77777777" w:rsidR="00375C38" w:rsidRPr="00D06F73" w:rsidRDefault="00375C38" w:rsidP="00375C38">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64AD6" id="Rectangle 1" o:spid="_x0000_s1026" style="position:absolute;left:0;text-align:left;margin-left:117pt;margin-top:0;width:198pt;height:8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">
                <v:textbox>
                  <w:txbxContent>
                    <w:p w14:paraId="0971A6FF" w14:textId="77777777" w:rsidR="00375C38" w:rsidRPr="00D06F73" w:rsidRDefault="00375C38" w:rsidP="00375C38">
                      <w:pPr>
                        <w:rPr>
                          <w:sz w:val="22"/>
                          <w:szCs w:val="22"/>
                        </w:rPr>
                      </w:pPr>
                    </w:p>
                  </w:txbxContent>
                </v:textbox>
              </v:rect>
            </w:pict>
          </mc:Fallback>
        </mc:AlternateContent>
      </w:r>
      <w:r w:rsidRPr="002C1F2B">
        <w:rPr>
          <w:rFonts w:ascii="Arial" w:hAnsi="Arial" w:cs="Arial"/>
          <w:sz w:val="20"/>
          <w:szCs w:val="20"/>
        </w:rPr>
        <w:t>Signature :</w:t>
      </w:r>
    </w:p>
    <w:p w14:paraId="53B946A5" w14:textId="77777777" w:rsidR="00375C38" w:rsidRPr="002C1F2B" w:rsidRDefault="00375C38" w:rsidP="00375C38">
      <w:pPr>
        <w:pStyle w:val="Letterbody"/>
        <w:tabs>
          <w:tab w:val="left" w:leader="dot" w:pos="1080"/>
          <w:tab w:val="left" w:pos="2340"/>
        </w:tabs>
        <w:ind w:left="1080"/>
        <w:jc w:val="center"/>
        <w:rPr>
          <w:rFonts w:cs="Arial"/>
          <w:szCs w:val="20"/>
          <w:lang w:val="fr-BE"/>
        </w:rPr>
      </w:pPr>
    </w:p>
    <w:p w14:paraId="05D817AA" w14:textId="77777777" w:rsidR="00375C38" w:rsidRPr="002C1F2B" w:rsidRDefault="00375C38" w:rsidP="00375C38">
      <w:pPr>
        <w:rPr>
          <w:rFonts w:ascii="Arial" w:hAnsi="Arial" w:cs="Arial"/>
          <w:spacing w:val="-2"/>
          <w:sz w:val="20"/>
          <w:szCs w:val="20"/>
        </w:rPr>
      </w:pPr>
      <w:r w:rsidRPr="002C1F2B">
        <w:rPr>
          <w:rFonts w:ascii="Arial" w:hAnsi="Arial" w:cs="Arial"/>
          <w:spacing w:val="-2"/>
          <w:sz w:val="20"/>
          <w:szCs w:val="20"/>
        </w:rPr>
        <w:tab/>
      </w:r>
      <w:r w:rsidRPr="002C1F2B">
        <w:rPr>
          <w:rFonts w:ascii="Arial" w:hAnsi="Arial" w:cs="Arial"/>
          <w:spacing w:val="-2"/>
          <w:sz w:val="20"/>
          <w:szCs w:val="20"/>
        </w:rPr>
        <w:tab/>
      </w:r>
      <w:r w:rsidRPr="002C1F2B">
        <w:rPr>
          <w:rFonts w:ascii="Arial" w:hAnsi="Arial" w:cs="Arial"/>
          <w:spacing w:val="-2"/>
          <w:sz w:val="20"/>
          <w:szCs w:val="20"/>
        </w:rPr>
        <w:tab/>
      </w:r>
      <w:r w:rsidRPr="002C1F2B">
        <w:rPr>
          <w:rFonts w:ascii="Arial" w:hAnsi="Arial" w:cs="Arial"/>
          <w:spacing w:val="-2"/>
          <w:sz w:val="20"/>
          <w:szCs w:val="20"/>
        </w:rPr>
        <w:tab/>
      </w:r>
      <w:r w:rsidRPr="002C1F2B">
        <w:rPr>
          <w:rFonts w:ascii="Arial" w:hAnsi="Arial" w:cs="Arial"/>
          <w:spacing w:val="-2"/>
          <w:sz w:val="20"/>
          <w:szCs w:val="20"/>
        </w:rPr>
        <w:tab/>
      </w:r>
      <w:r w:rsidRPr="002C1F2B">
        <w:rPr>
          <w:rFonts w:ascii="Arial" w:hAnsi="Arial" w:cs="Arial"/>
          <w:spacing w:val="-2"/>
          <w:sz w:val="20"/>
          <w:szCs w:val="20"/>
        </w:rPr>
        <w:tab/>
      </w:r>
      <w:r w:rsidRPr="002C1F2B">
        <w:rPr>
          <w:rFonts w:ascii="Arial" w:hAnsi="Arial" w:cs="Arial"/>
          <w:spacing w:val="-2"/>
          <w:sz w:val="20"/>
          <w:szCs w:val="20"/>
        </w:rPr>
        <w:tab/>
      </w:r>
      <w:r w:rsidRPr="002C1F2B">
        <w:rPr>
          <w:rFonts w:ascii="Arial" w:hAnsi="Arial" w:cs="Arial"/>
          <w:spacing w:val="-2"/>
          <w:sz w:val="20"/>
          <w:szCs w:val="20"/>
        </w:rPr>
        <w:tab/>
      </w:r>
    </w:p>
    <w:p w14:paraId="4E108190" w14:textId="77777777" w:rsidR="00375C38" w:rsidRPr="002C1F2B" w:rsidRDefault="00375C38" w:rsidP="00375C38">
      <w:pPr>
        <w:rPr>
          <w:rFonts w:ascii="Arial" w:hAnsi="Arial" w:cs="Arial"/>
          <w:spacing w:val="-2"/>
          <w:sz w:val="20"/>
          <w:szCs w:val="20"/>
        </w:rPr>
      </w:pPr>
    </w:p>
    <w:p w14:paraId="6A4762FA" w14:textId="77777777" w:rsidR="00375C38" w:rsidRPr="002C1F2B" w:rsidRDefault="00375C38" w:rsidP="00375C38">
      <w:pPr>
        <w:ind w:left="4956" w:firstLine="708"/>
        <w:rPr>
          <w:rFonts w:ascii="Arial" w:hAnsi="Arial" w:cs="Arial"/>
          <w:spacing w:val="-2"/>
          <w:sz w:val="22"/>
        </w:rPr>
      </w:pPr>
      <w:r w:rsidRPr="002C1F2B">
        <w:rPr>
          <w:rFonts w:ascii="Arial" w:hAnsi="Arial" w:cs="Arial"/>
          <w:spacing w:val="-2"/>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10365"/>
      </w:tblGrid>
      <w:tr w:rsidR="00FC3A8B" w:rsidRPr="002C1F2B" w14:paraId="79F61163" w14:textId="77777777" w:rsidTr="00677A00">
        <w:trPr>
          <w:trHeight w:val="1833"/>
        </w:trPr>
        <w:tc>
          <w:tcPr>
            <w:tcW w:w="10515" w:type="dxa"/>
            <w:tcBorders>
              <w:bottom w:val="single" w:sz="4" w:space="0" w:color="auto"/>
            </w:tcBorders>
            <w:shd w:val="clear" w:color="auto" w:fill="E0E0E0"/>
          </w:tcPr>
          <w:p w14:paraId="4FACFFB7" w14:textId="77777777" w:rsidR="00375C38" w:rsidRPr="002C1F2B" w:rsidRDefault="00375C38" w:rsidP="00D40D69">
            <w:pPr>
              <w:jc w:val="both"/>
              <w:rPr>
                <w:rFonts w:ascii="Arial" w:hAnsi="Arial" w:cs="Arial"/>
                <w:b/>
                <w:spacing w:val="-2"/>
                <w:sz w:val="18"/>
                <w:szCs w:val="18"/>
              </w:rPr>
            </w:pPr>
          </w:p>
          <w:p w14:paraId="3ADAE2BA" w14:textId="77777777" w:rsidR="00375C38" w:rsidRPr="002C1F2B" w:rsidRDefault="00375C38" w:rsidP="00D40D69">
            <w:pPr>
              <w:jc w:val="center"/>
              <w:rPr>
                <w:rFonts w:ascii="Arial" w:hAnsi="Arial" w:cs="Arial"/>
                <w:spacing w:val="-2"/>
                <w:sz w:val="18"/>
                <w:szCs w:val="18"/>
              </w:rPr>
            </w:pPr>
            <w:r w:rsidRPr="002C1F2B">
              <w:rPr>
                <w:rFonts w:ascii="Arial" w:hAnsi="Arial" w:cs="Arial"/>
                <w:b/>
                <w:spacing w:val="-2"/>
                <w:sz w:val="18"/>
                <w:szCs w:val="18"/>
              </w:rPr>
              <w:t>INSTRUCTIONS AU SUJET DES CANDIDATURES</w:t>
            </w:r>
          </w:p>
          <w:p w14:paraId="7A38CBD7" w14:textId="77777777" w:rsidR="00375C38" w:rsidRPr="002C1F2B" w:rsidRDefault="00375C38" w:rsidP="00D40D69">
            <w:pPr>
              <w:jc w:val="both"/>
              <w:rPr>
                <w:rFonts w:ascii="Arial" w:hAnsi="Arial" w:cs="Arial"/>
                <w:spacing w:val="-2"/>
                <w:sz w:val="18"/>
                <w:szCs w:val="18"/>
              </w:rPr>
            </w:pPr>
          </w:p>
          <w:p w14:paraId="6FF0E1E0" w14:textId="77777777" w:rsidR="00375C38" w:rsidRPr="002C1F2B" w:rsidRDefault="00375C38" w:rsidP="00D40D69">
            <w:pPr>
              <w:jc w:val="both"/>
              <w:rPr>
                <w:rFonts w:ascii="Arial" w:hAnsi="Arial" w:cs="Arial"/>
                <w:spacing w:val="-2"/>
                <w:sz w:val="18"/>
                <w:szCs w:val="18"/>
              </w:rPr>
            </w:pPr>
            <w:r w:rsidRPr="002C1F2B">
              <w:rPr>
                <w:rFonts w:ascii="Arial" w:hAnsi="Arial" w:cs="Arial"/>
                <w:spacing w:val="-2"/>
                <w:sz w:val="18"/>
                <w:szCs w:val="18"/>
              </w:rPr>
              <w:t>La présentation des candidats doit être signée par 100 électeurs communaux au moins ou par deux conseillers communaux sortants au moins</w:t>
            </w:r>
            <w:r w:rsidRPr="002C1F2B">
              <w:rPr>
                <w:rStyle w:val="Voetnootmarkering"/>
                <w:rFonts w:ascii="Arial" w:hAnsi="Arial" w:cs="Arial"/>
                <w:spacing w:val="-2"/>
                <w:sz w:val="18"/>
                <w:szCs w:val="18"/>
              </w:rPr>
              <w:footnoteReference w:id="3"/>
            </w:r>
            <w:r w:rsidRPr="002C1F2B">
              <w:rPr>
                <w:rFonts w:ascii="Arial" w:hAnsi="Arial" w:cs="Arial"/>
                <w:spacing w:val="-2"/>
                <w:sz w:val="18"/>
                <w:szCs w:val="18"/>
              </w:rPr>
              <w:t>. Un électeur ne peut signer plus d'un acte de présentation de candidats pour la même élection. L’électeur qui contrevient à cette interdiction est passible d’une peine de prison de huit jours à quinze jours et d’une amende de 130 à 1000 euros.</w:t>
            </w:r>
          </w:p>
          <w:p w14:paraId="07164870" w14:textId="77777777" w:rsidR="00375C38" w:rsidRPr="002C1F2B" w:rsidRDefault="00375C38" w:rsidP="00D40D69">
            <w:pPr>
              <w:jc w:val="both"/>
              <w:rPr>
                <w:rFonts w:ascii="Arial" w:hAnsi="Arial" w:cs="Arial"/>
                <w:spacing w:val="-2"/>
                <w:sz w:val="18"/>
                <w:szCs w:val="18"/>
              </w:rPr>
            </w:pPr>
          </w:p>
          <w:p w14:paraId="4589FD5A" w14:textId="7E7718AB" w:rsidR="009220A4" w:rsidRPr="002C1F2B" w:rsidRDefault="009220A4" w:rsidP="00D40D69">
            <w:pPr>
              <w:jc w:val="both"/>
              <w:rPr>
                <w:rFonts w:ascii="Arial" w:hAnsi="Arial" w:cs="Arial"/>
                <w:spacing w:val="-2"/>
                <w:sz w:val="18"/>
                <w:szCs w:val="18"/>
              </w:rPr>
            </w:pPr>
            <w:r w:rsidRPr="002C1F2B">
              <w:rPr>
                <w:rFonts w:ascii="Arial" w:hAnsi="Arial" w:cs="Arial"/>
                <w:spacing w:val="-2"/>
                <w:sz w:val="18"/>
                <w:szCs w:val="18"/>
              </w:rPr>
              <w:t>Par la signature, les électeurs et les conseillers communaux sortants déclarent soutenir une liste de candidats dont ils ont pris connaissance du sigle, du nombre de candidats et de l'identité de ceux-ci.</w:t>
            </w:r>
          </w:p>
          <w:p w14:paraId="0E540575" w14:textId="77777777" w:rsidR="009220A4" w:rsidRPr="002C1F2B" w:rsidRDefault="009220A4" w:rsidP="00D40D69">
            <w:pPr>
              <w:jc w:val="both"/>
              <w:rPr>
                <w:rFonts w:ascii="Arial" w:hAnsi="Arial" w:cs="Arial"/>
                <w:spacing w:val="-2"/>
                <w:sz w:val="18"/>
                <w:szCs w:val="18"/>
              </w:rPr>
            </w:pPr>
          </w:p>
          <w:p w14:paraId="7CE5A01D" w14:textId="5697537B" w:rsidR="00375C38" w:rsidRPr="002C1F2B" w:rsidRDefault="00375C38" w:rsidP="00D40D69">
            <w:pPr>
              <w:jc w:val="both"/>
              <w:rPr>
                <w:rFonts w:ascii="Arial" w:hAnsi="Arial" w:cs="Arial"/>
                <w:spacing w:val="-2"/>
                <w:sz w:val="18"/>
                <w:szCs w:val="18"/>
              </w:rPr>
            </w:pPr>
            <w:r w:rsidRPr="002C1F2B">
              <w:rPr>
                <w:rFonts w:ascii="Arial" w:hAnsi="Arial" w:cs="Arial"/>
                <w:spacing w:val="-2"/>
                <w:sz w:val="18"/>
                <w:szCs w:val="18"/>
              </w:rPr>
              <w:t>La présentation doit indiquer le nom,</w:t>
            </w:r>
            <w:r w:rsidR="005E5019" w:rsidRPr="002C1F2B">
              <w:rPr>
                <w:rFonts w:ascii="Arial" w:hAnsi="Arial" w:cs="Arial"/>
                <w:spacing w:val="-2"/>
                <w:sz w:val="18"/>
                <w:szCs w:val="18"/>
              </w:rPr>
              <w:t xml:space="preserve"> les</w:t>
            </w:r>
            <w:r w:rsidRPr="002C1F2B">
              <w:rPr>
                <w:rFonts w:ascii="Arial" w:hAnsi="Arial" w:cs="Arial"/>
                <w:spacing w:val="-2"/>
                <w:sz w:val="18"/>
                <w:szCs w:val="18"/>
              </w:rPr>
              <w:t xml:space="preserve"> prénoms, </w:t>
            </w:r>
            <w:r w:rsidR="005E5019" w:rsidRPr="002C1F2B">
              <w:rPr>
                <w:rFonts w:ascii="Arial" w:hAnsi="Arial" w:cs="Arial"/>
                <w:spacing w:val="-2"/>
                <w:sz w:val="18"/>
                <w:szCs w:val="18"/>
              </w:rPr>
              <w:t xml:space="preserve">la </w:t>
            </w:r>
            <w:r w:rsidRPr="002C1F2B">
              <w:rPr>
                <w:rFonts w:ascii="Arial" w:hAnsi="Arial" w:cs="Arial"/>
                <w:spacing w:val="-2"/>
                <w:sz w:val="18"/>
                <w:szCs w:val="18"/>
              </w:rPr>
              <w:t xml:space="preserve">date de naissance, </w:t>
            </w:r>
            <w:r w:rsidR="005E5019" w:rsidRPr="002C1F2B">
              <w:rPr>
                <w:rFonts w:ascii="Arial" w:hAnsi="Arial" w:cs="Arial"/>
                <w:spacing w:val="-2"/>
                <w:sz w:val="18"/>
                <w:szCs w:val="18"/>
              </w:rPr>
              <w:t xml:space="preserve"> le </w:t>
            </w:r>
            <w:r w:rsidRPr="002C1F2B">
              <w:rPr>
                <w:rFonts w:ascii="Arial" w:hAnsi="Arial" w:cs="Arial"/>
                <w:spacing w:val="-2"/>
                <w:sz w:val="18"/>
                <w:szCs w:val="18"/>
              </w:rPr>
              <w:t>sexe,</w:t>
            </w:r>
            <w:r w:rsidR="005E5019" w:rsidRPr="002C1F2B">
              <w:rPr>
                <w:rFonts w:ascii="Arial" w:hAnsi="Arial" w:cs="Arial"/>
                <w:spacing w:val="-2"/>
                <w:sz w:val="18"/>
                <w:szCs w:val="18"/>
              </w:rPr>
              <w:t xml:space="preserve"> le numéro d’identification visé à l’article 2, §3 de la loi du 8 août 1983 organisant un Registre national des personnes physiques, la</w:t>
            </w:r>
            <w:r w:rsidRPr="002C1F2B">
              <w:rPr>
                <w:rFonts w:ascii="Arial" w:hAnsi="Arial" w:cs="Arial"/>
                <w:spacing w:val="-2"/>
                <w:sz w:val="18"/>
                <w:szCs w:val="18"/>
              </w:rPr>
              <w:t xml:space="preserve"> résidence principale des candidats</w:t>
            </w:r>
            <w:r w:rsidR="000F43A9" w:rsidRPr="002C1F2B">
              <w:rPr>
                <w:rFonts w:ascii="Arial" w:hAnsi="Arial" w:cs="Arial"/>
                <w:spacing w:val="-2"/>
                <w:sz w:val="18"/>
                <w:szCs w:val="18"/>
              </w:rPr>
              <w:t xml:space="preserve"> ainsi que le sigle qui doit surmonter la liste la liste des candidats sur l’écran ou le bulletin de vote</w:t>
            </w:r>
            <w:r w:rsidRPr="002C1F2B">
              <w:rPr>
                <w:rFonts w:ascii="Arial" w:hAnsi="Arial" w:cs="Arial"/>
                <w:spacing w:val="-2"/>
                <w:sz w:val="18"/>
                <w:szCs w:val="18"/>
              </w:rPr>
              <w:t xml:space="preserve">,. La présentation de candidats qui se réclament d'un sigle  protégé et d'un numéro d'ordre commun doit être accompagnée de l'attestation prévue à l'article </w:t>
            </w:r>
            <w:r w:rsidR="00523A3E" w:rsidRPr="002C1F2B">
              <w:rPr>
                <w:rFonts w:ascii="Arial" w:hAnsi="Arial" w:cs="Arial"/>
                <w:spacing w:val="-2"/>
                <w:sz w:val="18"/>
                <w:szCs w:val="18"/>
              </w:rPr>
              <w:t>32</w:t>
            </w:r>
            <w:r w:rsidRPr="002C1F2B">
              <w:rPr>
                <w:rFonts w:ascii="Arial" w:hAnsi="Arial" w:cs="Arial"/>
                <w:spacing w:val="-2"/>
                <w:sz w:val="18"/>
                <w:szCs w:val="18"/>
              </w:rPr>
              <w:t>, §</w:t>
            </w:r>
            <w:r w:rsidR="00A6275F" w:rsidRPr="002C1F2B">
              <w:rPr>
                <w:rFonts w:ascii="Arial" w:hAnsi="Arial" w:cs="Arial"/>
                <w:spacing w:val="-2"/>
                <w:sz w:val="18"/>
                <w:szCs w:val="18"/>
              </w:rPr>
              <w:t xml:space="preserve"> </w:t>
            </w:r>
            <w:r w:rsidRPr="002C1F2B">
              <w:rPr>
                <w:rFonts w:ascii="Arial" w:hAnsi="Arial" w:cs="Arial"/>
                <w:spacing w:val="-2"/>
                <w:sz w:val="18"/>
                <w:szCs w:val="18"/>
              </w:rPr>
              <w:t xml:space="preserve">4 du </w:t>
            </w:r>
            <w:r w:rsidR="00523A3E" w:rsidRPr="002C1F2B">
              <w:rPr>
                <w:rFonts w:ascii="Arial" w:hAnsi="Arial" w:cs="Arial"/>
                <w:spacing w:val="-2"/>
                <w:sz w:val="18"/>
                <w:szCs w:val="18"/>
              </w:rPr>
              <w:t xml:space="preserve">Nouveau </w:t>
            </w:r>
            <w:r w:rsidRPr="002C1F2B">
              <w:rPr>
                <w:rFonts w:ascii="Arial" w:hAnsi="Arial" w:cs="Arial"/>
                <w:spacing w:val="-2"/>
                <w:sz w:val="18"/>
                <w:szCs w:val="18"/>
              </w:rPr>
              <w:t>Code électoral communal bruxellois</w:t>
            </w:r>
            <w:r w:rsidRPr="002C1F2B">
              <w:rPr>
                <w:rStyle w:val="Voetnootmarkering"/>
                <w:rFonts w:ascii="Arial" w:hAnsi="Arial" w:cs="Arial"/>
                <w:spacing w:val="-2"/>
                <w:sz w:val="18"/>
                <w:szCs w:val="18"/>
              </w:rPr>
              <w:footnoteReference w:id="4"/>
            </w:r>
            <w:r w:rsidRPr="002C1F2B">
              <w:rPr>
                <w:rFonts w:ascii="Arial" w:hAnsi="Arial" w:cs="Arial"/>
                <w:spacing w:val="-2"/>
                <w:sz w:val="18"/>
                <w:szCs w:val="18"/>
              </w:rPr>
              <w:t>.</w:t>
            </w:r>
          </w:p>
          <w:p w14:paraId="103C77EB" w14:textId="77777777" w:rsidR="00375C38" w:rsidRPr="002C1F2B" w:rsidRDefault="00375C38" w:rsidP="00D40D69">
            <w:pPr>
              <w:jc w:val="both"/>
              <w:rPr>
                <w:rFonts w:ascii="Arial" w:hAnsi="Arial" w:cs="Arial"/>
                <w:spacing w:val="-2"/>
                <w:sz w:val="18"/>
                <w:szCs w:val="18"/>
              </w:rPr>
            </w:pPr>
          </w:p>
          <w:p w14:paraId="7AD11DC0" w14:textId="16943CA1" w:rsidR="00375C38" w:rsidRPr="002C1F2B" w:rsidRDefault="00375C38" w:rsidP="00D40D69">
            <w:pPr>
              <w:jc w:val="both"/>
              <w:rPr>
                <w:rFonts w:ascii="Arial" w:hAnsi="Arial" w:cs="Arial"/>
                <w:bCs/>
                <w:sz w:val="18"/>
                <w:szCs w:val="18"/>
                <w:lang w:val="fr-BE"/>
              </w:rPr>
            </w:pPr>
            <w:r w:rsidRPr="002C1F2B">
              <w:rPr>
                <w:rFonts w:ascii="Arial" w:hAnsi="Arial" w:cs="Arial"/>
                <w:bCs/>
                <w:sz w:val="18"/>
                <w:szCs w:val="18"/>
                <w:lang w:val="fr-BE"/>
              </w:rPr>
              <w:t>L’identité du (de la) candidat(e) marié(e) ou veuf (veuve) peut être précédée ou suivie du nom de son époux(se) ou de son époux(se) décédé(e).</w:t>
            </w:r>
          </w:p>
          <w:p w14:paraId="22D2F1FF" w14:textId="77777777" w:rsidR="00A6275F" w:rsidRPr="002C1F2B" w:rsidRDefault="00A6275F" w:rsidP="00D40D69">
            <w:pPr>
              <w:jc w:val="both"/>
              <w:rPr>
                <w:rFonts w:ascii="Arial" w:hAnsi="Arial" w:cs="Arial"/>
                <w:bCs/>
                <w:sz w:val="18"/>
                <w:szCs w:val="18"/>
                <w:lang w:val="fr-BE"/>
              </w:rPr>
            </w:pPr>
          </w:p>
          <w:p w14:paraId="436F5579" w14:textId="77777777" w:rsidR="00375C38" w:rsidRPr="002C1F2B" w:rsidRDefault="00375C38" w:rsidP="00D40D69">
            <w:pPr>
              <w:jc w:val="both"/>
              <w:rPr>
                <w:rFonts w:ascii="Arial" w:hAnsi="Arial" w:cs="Arial"/>
                <w:spacing w:val="-2"/>
                <w:sz w:val="18"/>
                <w:szCs w:val="18"/>
              </w:rPr>
            </w:pPr>
            <w:r w:rsidRPr="002C1F2B">
              <w:rPr>
                <w:rFonts w:ascii="Arial" w:hAnsi="Arial" w:cs="Arial"/>
                <w:spacing w:val="-2"/>
                <w:sz w:val="18"/>
                <w:szCs w:val="18"/>
              </w:rPr>
              <w:t>La présentation doit être datée et signée.</w:t>
            </w:r>
          </w:p>
          <w:p w14:paraId="212ECD37" w14:textId="77777777" w:rsidR="00375C38" w:rsidRPr="002C1F2B" w:rsidRDefault="00375C38" w:rsidP="00D40D69">
            <w:pPr>
              <w:jc w:val="both"/>
              <w:rPr>
                <w:rFonts w:ascii="Arial" w:hAnsi="Arial" w:cs="Arial"/>
                <w:spacing w:val="-2"/>
                <w:sz w:val="18"/>
                <w:szCs w:val="18"/>
              </w:rPr>
            </w:pPr>
          </w:p>
          <w:p w14:paraId="1B836AAF" w14:textId="77777777" w:rsidR="00375C38" w:rsidRPr="002C1F2B" w:rsidRDefault="00375C38" w:rsidP="00D40D69">
            <w:pPr>
              <w:jc w:val="both"/>
              <w:rPr>
                <w:rFonts w:ascii="Arial" w:hAnsi="Arial" w:cs="Arial"/>
                <w:spacing w:val="-2"/>
                <w:sz w:val="18"/>
                <w:szCs w:val="18"/>
              </w:rPr>
            </w:pPr>
            <w:r w:rsidRPr="002C1F2B">
              <w:rPr>
                <w:rFonts w:ascii="Arial" w:hAnsi="Arial" w:cs="Arial"/>
                <w:spacing w:val="-2"/>
                <w:sz w:val="18"/>
                <w:szCs w:val="18"/>
              </w:rPr>
              <w:t>Les candidats dans leur acte d'acceptation désignent parmi les électeurs qui ont signé l'acte de présentation qui les concerne, trois personnes qu'ils autorisent à faire dépôt de cet acte.</w:t>
            </w:r>
          </w:p>
          <w:p w14:paraId="1BA07BCA" w14:textId="77777777" w:rsidR="00375C38" w:rsidRPr="002C1F2B" w:rsidRDefault="00375C38" w:rsidP="00D40D69">
            <w:pPr>
              <w:jc w:val="both"/>
              <w:rPr>
                <w:rFonts w:ascii="Arial" w:hAnsi="Arial" w:cs="Arial"/>
                <w:spacing w:val="-2"/>
                <w:sz w:val="18"/>
                <w:szCs w:val="18"/>
              </w:rPr>
            </w:pPr>
          </w:p>
          <w:p w14:paraId="76B9C168" w14:textId="77777777" w:rsidR="00375C38" w:rsidRPr="002C1F2B" w:rsidRDefault="00375C38" w:rsidP="00D40D69">
            <w:pPr>
              <w:jc w:val="both"/>
              <w:rPr>
                <w:rFonts w:ascii="Arial" w:hAnsi="Arial" w:cs="Arial"/>
                <w:spacing w:val="-2"/>
                <w:sz w:val="18"/>
                <w:szCs w:val="18"/>
              </w:rPr>
            </w:pPr>
            <w:r w:rsidRPr="002C1F2B">
              <w:rPr>
                <w:rFonts w:ascii="Arial" w:hAnsi="Arial" w:cs="Arial"/>
                <w:spacing w:val="-2"/>
                <w:sz w:val="18"/>
                <w:szCs w:val="18"/>
              </w:rPr>
              <w:t>Si les candidats sont présentés par deux conseillers communaux sortants ou plus, ces derniers doivent désigner deux candidats pour faire le dépôt de la présentation.</w:t>
            </w:r>
          </w:p>
          <w:p w14:paraId="4F3DA87E" w14:textId="77777777" w:rsidR="00375C38" w:rsidRPr="002C1F2B" w:rsidRDefault="00375C38" w:rsidP="00D40D69">
            <w:pPr>
              <w:jc w:val="both"/>
              <w:rPr>
                <w:rFonts w:ascii="Arial" w:hAnsi="Arial" w:cs="Arial"/>
                <w:spacing w:val="-2"/>
                <w:sz w:val="18"/>
                <w:szCs w:val="18"/>
              </w:rPr>
            </w:pPr>
          </w:p>
          <w:p w14:paraId="0B75D167" w14:textId="68BF3F05" w:rsidR="00375C38" w:rsidRPr="002C1F2B" w:rsidRDefault="00375C38" w:rsidP="00D40D69">
            <w:pPr>
              <w:jc w:val="both"/>
              <w:rPr>
                <w:rFonts w:ascii="Arial" w:hAnsi="Arial" w:cs="Arial"/>
                <w:spacing w:val="-2"/>
                <w:sz w:val="18"/>
                <w:szCs w:val="18"/>
              </w:rPr>
            </w:pPr>
            <w:r w:rsidRPr="002C1F2B">
              <w:rPr>
                <w:rFonts w:ascii="Arial" w:hAnsi="Arial" w:cs="Arial"/>
                <w:spacing w:val="-2"/>
                <w:sz w:val="18"/>
                <w:szCs w:val="18"/>
              </w:rPr>
              <w:t>La présentation doit être remise par une des trois personnes que les candidats désignent parmi les électeurs signataires ou par un des deux candidats désignés par les conseillers communaux sortants, au président du bureau principal qui donnera récépissé de l'acte.  La présentation indique l'ordre dans lequel  les candidats sont présentés. Les candidats acceptants dont les noms figurent sur un même acte de présentation sont considérés comme formant une seule liste.</w:t>
            </w:r>
          </w:p>
          <w:p w14:paraId="41EF17E9" w14:textId="77777777" w:rsidR="00375C38" w:rsidRPr="002C1F2B" w:rsidRDefault="00375C38" w:rsidP="00D40D69">
            <w:pPr>
              <w:jc w:val="both"/>
              <w:rPr>
                <w:rFonts w:ascii="Arial" w:hAnsi="Arial" w:cs="Arial"/>
                <w:spacing w:val="-2"/>
                <w:sz w:val="18"/>
                <w:szCs w:val="18"/>
              </w:rPr>
            </w:pPr>
          </w:p>
          <w:p w14:paraId="0C752807" w14:textId="77777777" w:rsidR="00375C38" w:rsidRPr="002C1F2B" w:rsidRDefault="00375C38" w:rsidP="00D40D69">
            <w:pPr>
              <w:jc w:val="both"/>
              <w:rPr>
                <w:rFonts w:ascii="Arial" w:hAnsi="Arial" w:cs="Arial"/>
                <w:spacing w:val="-2"/>
                <w:sz w:val="18"/>
                <w:szCs w:val="18"/>
              </w:rPr>
            </w:pPr>
            <w:r w:rsidRPr="002C1F2B">
              <w:rPr>
                <w:rFonts w:ascii="Arial" w:hAnsi="Arial" w:cs="Arial"/>
                <w:spacing w:val="-2"/>
                <w:sz w:val="18"/>
                <w:szCs w:val="18"/>
              </w:rPr>
              <w:t>Aucune liste ne peut comprendre un nombre de candidats inferieur à deux et supérieur à celui des membres à élire.</w:t>
            </w:r>
          </w:p>
          <w:p w14:paraId="058D5AFB" w14:textId="77777777" w:rsidR="00375C38" w:rsidRPr="002C1F2B" w:rsidRDefault="00375C38" w:rsidP="00D40D69">
            <w:pPr>
              <w:jc w:val="both"/>
              <w:rPr>
                <w:rFonts w:ascii="Arial" w:hAnsi="Arial" w:cs="Arial"/>
                <w:spacing w:val="-2"/>
                <w:sz w:val="18"/>
                <w:szCs w:val="18"/>
              </w:rPr>
            </w:pPr>
          </w:p>
          <w:p w14:paraId="503F7023" w14:textId="2F8E7AF2" w:rsidR="00375C38" w:rsidRPr="002C1F2B" w:rsidRDefault="00C961F2" w:rsidP="00D40D69">
            <w:pPr>
              <w:jc w:val="both"/>
              <w:rPr>
                <w:rFonts w:ascii="Arial" w:hAnsi="Arial" w:cs="Arial"/>
                <w:sz w:val="18"/>
                <w:szCs w:val="18"/>
              </w:rPr>
            </w:pPr>
            <w:r w:rsidRPr="002C1F2B">
              <w:rPr>
                <w:rFonts w:ascii="Arial" w:hAnsi="Arial" w:cs="Arial"/>
                <w:spacing w:val="-2"/>
                <w:sz w:val="18"/>
                <w:szCs w:val="18"/>
              </w:rPr>
              <w:t xml:space="preserve">Sur chacune des listes de candidats pour les élections des conseils communaux, deux candidats consécutifs doivent être de sexe différent. Le choix du sexe du candidat placé en dernière position est libre pour les listes comportant un nombre impair de candidats. </w:t>
            </w:r>
          </w:p>
          <w:p w14:paraId="2CBDCF00" w14:textId="77777777" w:rsidR="00375C38" w:rsidRPr="002C1F2B" w:rsidRDefault="00375C38" w:rsidP="00D40D69">
            <w:pPr>
              <w:jc w:val="both"/>
              <w:rPr>
                <w:rFonts w:ascii="Arial" w:hAnsi="Arial" w:cs="Arial"/>
                <w:spacing w:val="-2"/>
                <w:sz w:val="18"/>
                <w:szCs w:val="18"/>
              </w:rPr>
            </w:pPr>
            <w:r w:rsidRPr="002C1F2B">
              <w:rPr>
                <w:rFonts w:ascii="Arial" w:hAnsi="Arial" w:cs="Arial"/>
                <w:spacing w:val="-2"/>
                <w:sz w:val="18"/>
                <w:szCs w:val="18"/>
              </w:rPr>
              <w:t>Les candidats non belges de l’Union européenne joignent à l’acte d’acceptation de leur candidature une déclaration individuelle écrite et signée qui mentionne leur nationalité et l’adresse de leur résidence principale et dans laquelle ils attestent :</w:t>
            </w:r>
          </w:p>
          <w:p w14:paraId="08BAF624" w14:textId="4F77BF60" w:rsidR="00375C38" w:rsidRPr="002C1F2B" w:rsidRDefault="00375C38" w:rsidP="00677A00">
            <w:pPr>
              <w:jc w:val="both"/>
              <w:rPr>
                <w:rFonts w:ascii="Arial" w:hAnsi="Arial" w:cs="Arial"/>
                <w:spacing w:val="-2"/>
                <w:sz w:val="18"/>
                <w:szCs w:val="18"/>
              </w:rPr>
            </w:pPr>
            <w:r w:rsidRPr="002C1F2B">
              <w:rPr>
                <w:rFonts w:ascii="Arial" w:hAnsi="Arial" w:cs="Arial"/>
                <w:spacing w:val="-2"/>
                <w:sz w:val="18"/>
                <w:szCs w:val="18"/>
              </w:rPr>
              <w:t>1°</w:t>
            </w:r>
            <w:r w:rsidR="00677A00" w:rsidRPr="002C1F2B">
              <w:rPr>
                <w:rFonts w:ascii="Arial" w:hAnsi="Arial" w:cs="Arial"/>
                <w:spacing w:val="-2"/>
                <w:sz w:val="18"/>
                <w:szCs w:val="18"/>
              </w:rPr>
              <w:t xml:space="preserve"> </w:t>
            </w:r>
            <w:r w:rsidRPr="002C1F2B">
              <w:rPr>
                <w:rFonts w:ascii="Arial" w:hAnsi="Arial" w:cs="Arial"/>
                <w:spacing w:val="-2"/>
                <w:sz w:val="18"/>
                <w:szCs w:val="18"/>
              </w:rPr>
              <w:t>qu’ils n’exercent pas une fonction ou un mandat équivalent à celui de conseiller communal, échevin ou bourgmestre dans une collectivité locale de base d’un autre Etat membre de l’Union européenne ;</w:t>
            </w:r>
          </w:p>
          <w:p w14:paraId="07816CF8" w14:textId="080F6B69" w:rsidR="00375C38" w:rsidRPr="002C1F2B" w:rsidRDefault="00375C38" w:rsidP="00677A00">
            <w:pPr>
              <w:jc w:val="both"/>
              <w:rPr>
                <w:rFonts w:ascii="Arial" w:hAnsi="Arial" w:cs="Arial"/>
                <w:spacing w:val="-2"/>
                <w:sz w:val="18"/>
                <w:szCs w:val="18"/>
              </w:rPr>
            </w:pPr>
            <w:r w:rsidRPr="002C1F2B">
              <w:rPr>
                <w:rFonts w:ascii="Arial" w:hAnsi="Arial" w:cs="Arial"/>
                <w:spacing w:val="-2"/>
                <w:sz w:val="18"/>
                <w:szCs w:val="18"/>
              </w:rPr>
              <w:t>2°</w:t>
            </w:r>
            <w:r w:rsidR="00677A00" w:rsidRPr="002C1F2B">
              <w:rPr>
                <w:rFonts w:ascii="Arial" w:hAnsi="Arial" w:cs="Arial"/>
                <w:spacing w:val="-2"/>
                <w:sz w:val="18"/>
                <w:szCs w:val="18"/>
              </w:rPr>
              <w:t xml:space="preserve"> </w:t>
            </w:r>
            <w:r w:rsidRPr="002C1F2B">
              <w:rPr>
                <w:rFonts w:ascii="Arial" w:hAnsi="Arial" w:cs="Arial"/>
                <w:spacing w:val="-2"/>
                <w:sz w:val="18"/>
                <w:szCs w:val="18"/>
              </w:rPr>
              <w:t>qu’ils n’exercent pas dans un autre Etat membre de l’Union européenne des fonction équivalentes à celles visées à l’article 71, alinéa 1</w:t>
            </w:r>
            <w:r w:rsidRPr="002C1F2B">
              <w:rPr>
                <w:rFonts w:ascii="Arial" w:hAnsi="Arial" w:cs="Arial"/>
                <w:spacing w:val="-2"/>
                <w:sz w:val="18"/>
                <w:szCs w:val="18"/>
                <w:vertAlign w:val="superscript"/>
              </w:rPr>
              <w:t>er</w:t>
            </w:r>
            <w:r w:rsidRPr="002C1F2B">
              <w:rPr>
                <w:rFonts w:ascii="Arial" w:hAnsi="Arial" w:cs="Arial"/>
                <w:spacing w:val="-2"/>
                <w:sz w:val="18"/>
                <w:szCs w:val="18"/>
              </w:rPr>
              <w:t xml:space="preserve">, 1° à </w:t>
            </w:r>
            <w:r w:rsidR="009220A4" w:rsidRPr="002C1F2B">
              <w:rPr>
                <w:rFonts w:ascii="Arial" w:hAnsi="Arial" w:cs="Arial"/>
                <w:spacing w:val="-2"/>
                <w:sz w:val="18"/>
                <w:szCs w:val="18"/>
              </w:rPr>
              <w:t>6°</w:t>
            </w:r>
            <w:r w:rsidRPr="002C1F2B">
              <w:rPr>
                <w:rFonts w:ascii="Arial" w:hAnsi="Arial" w:cs="Arial"/>
                <w:spacing w:val="-2"/>
                <w:sz w:val="18"/>
                <w:szCs w:val="18"/>
              </w:rPr>
              <w:t>, de la nouvelle loi communale (incompatibilités) ;</w:t>
            </w:r>
          </w:p>
          <w:p w14:paraId="0B3E07D1" w14:textId="2C71B104" w:rsidR="00375C38" w:rsidRPr="002C1F2B" w:rsidRDefault="00375C38" w:rsidP="00677A00">
            <w:pPr>
              <w:jc w:val="both"/>
              <w:rPr>
                <w:rFonts w:ascii="Arial" w:hAnsi="Arial" w:cs="Arial"/>
                <w:spacing w:val="-2"/>
                <w:sz w:val="18"/>
                <w:szCs w:val="18"/>
              </w:rPr>
            </w:pPr>
            <w:r w:rsidRPr="002C1F2B">
              <w:rPr>
                <w:rFonts w:ascii="Arial" w:hAnsi="Arial" w:cs="Arial"/>
                <w:spacing w:val="-2"/>
                <w:sz w:val="18"/>
                <w:szCs w:val="18"/>
              </w:rPr>
              <w:t>3°</w:t>
            </w:r>
            <w:r w:rsidR="00677A00" w:rsidRPr="002C1F2B">
              <w:rPr>
                <w:rFonts w:ascii="Arial" w:hAnsi="Arial" w:cs="Arial"/>
                <w:spacing w:val="-2"/>
                <w:sz w:val="18"/>
                <w:szCs w:val="18"/>
              </w:rPr>
              <w:t xml:space="preserve"> </w:t>
            </w:r>
            <w:r w:rsidRPr="002C1F2B">
              <w:rPr>
                <w:rFonts w:ascii="Arial" w:hAnsi="Arial" w:cs="Arial"/>
                <w:spacing w:val="-2"/>
                <w:sz w:val="18"/>
                <w:szCs w:val="18"/>
              </w:rPr>
              <w:t>qu’ils ne sont pas déchus ni suspendus, à la date de l’élection, du droit d’éligibilité dans leur Etat d’origine.</w:t>
            </w:r>
          </w:p>
          <w:p w14:paraId="65BE865C" w14:textId="77777777" w:rsidR="00375C38" w:rsidRPr="002C1F2B" w:rsidRDefault="00375C38" w:rsidP="00D40D69">
            <w:pPr>
              <w:ind w:left="1440" w:hanging="720"/>
              <w:jc w:val="both"/>
              <w:rPr>
                <w:rFonts w:ascii="Arial" w:hAnsi="Arial" w:cs="Arial"/>
                <w:spacing w:val="-2"/>
                <w:sz w:val="18"/>
                <w:szCs w:val="18"/>
              </w:rPr>
            </w:pPr>
          </w:p>
          <w:p w14:paraId="5935626B" w14:textId="2C8C6FB7" w:rsidR="00375C38" w:rsidRPr="002C1F2B" w:rsidRDefault="00375C38" w:rsidP="00D40D69">
            <w:pPr>
              <w:jc w:val="both"/>
              <w:rPr>
                <w:rFonts w:ascii="Arial" w:hAnsi="Arial" w:cs="Arial"/>
                <w:spacing w:val="-2"/>
                <w:sz w:val="18"/>
                <w:szCs w:val="18"/>
              </w:rPr>
            </w:pPr>
            <w:r w:rsidRPr="002C1F2B">
              <w:rPr>
                <w:rFonts w:ascii="Arial" w:hAnsi="Arial" w:cs="Arial"/>
                <w:spacing w:val="-2"/>
                <w:sz w:val="18"/>
                <w:szCs w:val="18"/>
              </w:rPr>
              <w:t>On ne peut être présenté à la fois sur deux ou plusieurs listes. Le candidat acceptant qui contrevient à cette interdiction est passible d’une peine de prison de huit jours à quinze jours et d’une amende de 130 à 1000 euros. Dans l’hypothèse où un candidat est rayé des listes parce</w:t>
            </w:r>
            <w:r w:rsidR="00523A3E" w:rsidRPr="002C1F2B">
              <w:rPr>
                <w:rFonts w:ascii="Arial" w:hAnsi="Arial" w:cs="Arial"/>
                <w:spacing w:val="-2"/>
                <w:sz w:val="18"/>
                <w:szCs w:val="18"/>
              </w:rPr>
              <w:t xml:space="preserve"> </w:t>
            </w:r>
            <w:r w:rsidRPr="002C1F2B">
              <w:rPr>
                <w:rFonts w:ascii="Arial" w:hAnsi="Arial" w:cs="Arial"/>
                <w:spacing w:val="-2"/>
                <w:sz w:val="18"/>
                <w:szCs w:val="18"/>
              </w:rPr>
              <w:t xml:space="preserve">qu’il figure sur plus d’une liste dans la même élection, un acte rectificatif ou complémentaire tel que visé à l’article </w:t>
            </w:r>
            <w:r w:rsidR="00523A3E" w:rsidRPr="002C1F2B">
              <w:rPr>
                <w:rFonts w:ascii="Arial" w:hAnsi="Arial" w:cs="Arial"/>
                <w:spacing w:val="-2"/>
                <w:sz w:val="18"/>
                <w:szCs w:val="18"/>
              </w:rPr>
              <w:t>44</w:t>
            </w:r>
            <w:r w:rsidRPr="002C1F2B">
              <w:rPr>
                <w:rFonts w:ascii="Arial" w:hAnsi="Arial" w:cs="Arial"/>
                <w:spacing w:val="-2"/>
                <w:sz w:val="18"/>
                <w:szCs w:val="18"/>
              </w:rPr>
              <w:t xml:space="preserve"> du</w:t>
            </w:r>
            <w:r w:rsidR="00523A3E" w:rsidRPr="002C1F2B">
              <w:rPr>
                <w:rFonts w:ascii="Arial" w:hAnsi="Arial" w:cs="Arial"/>
                <w:spacing w:val="-2"/>
                <w:sz w:val="18"/>
                <w:szCs w:val="18"/>
              </w:rPr>
              <w:t xml:space="preserve"> Nouveau</w:t>
            </w:r>
            <w:r w:rsidRPr="002C1F2B">
              <w:rPr>
                <w:rFonts w:ascii="Arial" w:hAnsi="Arial" w:cs="Arial"/>
                <w:spacing w:val="-2"/>
                <w:sz w:val="18"/>
                <w:szCs w:val="18"/>
              </w:rPr>
              <w:t xml:space="preserve"> Code électoral communal bruxellois peut être introduit afin d’assurer le respect des règles relatives à la composition équilibrée des listes.</w:t>
            </w:r>
          </w:p>
          <w:p w14:paraId="700D8B65" w14:textId="77777777" w:rsidR="00375C38" w:rsidRPr="002C1F2B" w:rsidRDefault="00375C38" w:rsidP="00D40D69">
            <w:pPr>
              <w:jc w:val="both"/>
              <w:rPr>
                <w:rFonts w:ascii="Arial" w:hAnsi="Arial" w:cs="Arial"/>
                <w:spacing w:val="-2"/>
                <w:sz w:val="18"/>
                <w:szCs w:val="18"/>
              </w:rPr>
            </w:pPr>
          </w:p>
          <w:p w14:paraId="52A98A71" w14:textId="77777777" w:rsidR="00375C38" w:rsidRPr="002C1F2B" w:rsidRDefault="00375C38" w:rsidP="00D40D69">
            <w:pPr>
              <w:jc w:val="both"/>
              <w:rPr>
                <w:rFonts w:ascii="Arial" w:hAnsi="Arial" w:cs="Arial"/>
                <w:spacing w:val="-2"/>
                <w:sz w:val="18"/>
                <w:szCs w:val="18"/>
              </w:rPr>
            </w:pPr>
            <w:r w:rsidRPr="002C1F2B">
              <w:rPr>
                <w:rFonts w:ascii="Arial" w:hAnsi="Arial" w:cs="Arial"/>
                <w:spacing w:val="-2"/>
                <w:sz w:val="18"/>
                <w:szCs w:val="18"/>
              </w:rPr>
              <w:t>Dans leur déclaration d'acceptation, les candidats s'engagent à respecter les dispositions légales relatives à la limitation et au contrôle des dépenses électorales et à les déclarer dans les trente jours qui suivent la date des élections au greffe du tribunal de première instance dans le ressort duquel la commune est située.</w:t>
            </w:r>
          </w:p>
          <w:p w14:paraId="685402A3" w14:textId="77777777" w:rsidR="00375C38" w:rsidRPr="002C1F2B" w:rsidRDefault="00375C38" w:rsidP="00D40D69">
            <w:pPr>
              <w:jc w:val="both"/>
              <w:rPr>
                <w:rFonts w:ascii="Arial" w:hAnsi="Arial" w:cs="Arial"/>
                <w:spacing w:val="-2"/>
                <w:sz w:val="18"/>
                <w:szCs w:val="18"/>
              </w:rPr>
            </w:pPr>
            <w:r w:rsidRPr="002C1F2B">
              <w:rPr>
                <w:rFonts w:ascii="Arial" w:hAnsi="Arial" w:cs="Arial"/>
                <w:spacing w:val="-2"/>
                <w:sz w:val="18"/>
                <w:szCs w:val="18"/>
              </w:rPr>
              <w:t>Dans leur acte d’acceptation, les candidats s’engagent à respecter, au cours des élections et durant leur mandat, les principes démocratiques d’un Etat de droit ainsi que les droits et libertés inscrits dans la Constitution, dans la Convention de sauvegarde des droits de l’homme et des libertés fondamentales du 4 novembre 1950 et dans le Pacte International relatif aux droits civils et politiques du 19 décembre 1966.</w:t>
            </w:r>
          </w:p>
        </w:tc>
      </w:tr>
      <w:tr w:rsidR="00677A00" w:rsidRPr="002C1F2B" w14:paraId="6DCF89B2" w14:textId="77777777" w:rsidTr="00677A00">
        <w:tc>
          <w:tcPr>
            <w:tcW w:w="0" w:type="auto"/>
            <w:tcBorders>
              <w:top w:val="single" w:sz="4" w:space="0" w:color="auto"/>
              <w:left w:val="nil"/>
              <w:bottom w:val="single" w:sz="4" w:space="0" w:color="auto"/>
              <w:right w:val="nil"/>
            </w:tcBorders>
            <w:shd w:val="clear" w:color="auto" w:fill="FFFFFF" w:themeFill="background1"/>
          </w:tcPr>
          <w:p w14:paraId="522EF08F" w14:textId="77777777" w:rsidR="00677A00" w:rsidRPr="002C1F2B" w:rsidRDefault="00677A00" w:rsidP="00D40D69">
            <w:pPr>
              <w:jc w:val="both"/>
              <w:rPr>
                <w:rFonts w:ascii="Arial" w:hAnsi="Arial" w:cs="Arial"/>
                <w:b/>
                <w:spacing w:val="-2"/>
                <w:sz w:val="18"/>
                <w:szCs w:val="18"/>
              </w:rPr>
            </w:pPr>
          </w:p>
        </w:tc>
      </w:tr>
      <w:tr w:rsidR="00FC3A8B" w:rsidRPr="00186FA3" w14:paraId="11B116FC" w14:textId="77777777" w:rsidTr="00677A00">
        <w:trPr>
          <w:trHeight w:val="6936"/>
        </w:trPr>
        <w:tc>
          <w:tcPr>
            <w:tcW w:w="10515" w:type="dxa"/>
            <w:tcBorders>
              <w:top w:val="single" w:sz="4" w:space="0" w:color="auto"/>
            </w:tcBorders>
            <w:shd w:val="clear" w:color="auto" w:fill="E0E0E0"/>
          </w:tcPr>
          <w:p w14:paraId="7005EB90" w14:textId="77777777" w:rsidR="00375C38" w:rsidRPr="002C1F2B" w:rsidRDefault="00375C38" w:rsidP="00D40D69">
            <w:pPr>
              <w:jc w:val="both"/>
              <w:rPr>
                <w:rFonts w:ascii="Arial" w:hAnsi="Arial" w:cs="Arial"/>
                <w:b/>
                <w:spacing w:val="-2"/>
                <w:sz w:val="18"/>
                <w:szCs w:val="18"/>
              </w:rPr>
            </w:pPr>
          </w:p>
          <w:p w14:paraId="2E2AE308" w14:textId="77777777" w:rsidR="00375C38" w:rsidRPr="002C1F2B" w:rsidRDefault="00375C38" w:rsidP="00D40D69">
            <w:pPr>
              <w:jc w:val="center"/>
              <w:rPr>
                <w:rFonts w:ascii="Arial" w:hAnsi="Arial" w:cs="Arial"/>
                <w:b/>
                <w:spacing w:val="-2"/>
                <w:sz w:val="18"/>
                <w:szCs w:val="18"/>
              </w:rPr>
            </w:pPr>
            <w:r w:rsidRPr="002C1F2B">
              <w:rPr>
                <w:rFonts w:ascii="Arial" w:hAnsi="Arial" w:cs="Arial"/>
                <w:b/>
                <w:spacing w:val="-2"/>
                <w:sz w:val="18"/>
                <w:szCs w:val="18"/>
              </w:rPr>
              <w:t>INSTRUCTIONS AU SUJET DE LA DESIGNATION DES TEMOINS</w:t>
            </w:r>
          </w:p>
          <w:p w14:paraId="4A521370" w14:textId="77777777" w:rsidR="00375C38" w:rsidRPr="002C1F2B" w:rsidRDefault="00375C38" w:rsidP="00D40D69">
            <w:pPr>
              <w:jc w:val="both"/>
              <w:rPr>
                <w:rFonts w:ascii="Arial" w:hAnsi="Arial" w:cs="Arial"/>
                <w:spacing w:val="-2"/>
                <w:sz w:val="18"/>
                <w:szCs w:val="18"/>
              </w:rPr>
            </w:pPr>
          </w:p>
          <w:p w14:paraId="49C09A76" w14:textId="77777777" w:rsidR="00375C38" w:rsidRPr="002C1F2B" w:rsidRDefault="00375C38" w:rsidP="00D40D69">
            <w:pPr>
              <w:jc w:val="both"/>
              <w:rPr>
                <w:rFonts w:ascii="Arial" w:hAnsi="Arial" w:cs="Arial"/>
                <w:spacing w:val="-2"/>
                <w:sz w:val="18"/>
                <w:szCs w:val="18"/>
              </w:rPr>
            </w:pPr>
            <w:r w:rsidRPr="002C1F2B">
              <w:rPr>
                <w:rFonts w:ascii="Arial" w:hAnsi="Arial" w:cs="Arial"/>
                <w:bCs/>
                <w:sz w:val="18"/>
                <w:szCs w:val="18"/>
              </w:rPr>
              <w:t>L</w:t>
            </w:r>
            <w:r w:rsidRPr="002C1F2B">
              <w:rPr>
                <w:rFonts w:ascii="Arial" w:hAnsi="Arial" w:cs="Arial"/>
                <w:bCs/>
                <w:sz w:val="18"/>
                <w:szCs w:val="18"/>
                <w:lang w:val="fr-BE"/>
              </w:rPr>
              <w:t xml:space="preserve">e candidat le premier en rang dans l’ordre de présentation peut désigner pour sa liste </w:t>
            </w:r>
            <w:r w:rsidRPr="002C1F2B">
              <w:rPr>
                <w:rFonts w:ascii="Arial" w:hAnsi="Arial" w:cs="Arial"/>
                <w:spacing w:val="-2"/>
                <w:sz w:val="18"/>
                <w:szCs w:val="18"/>
              </w:rPr>
              <w:t>un témoin et un témoin suppléant au plus pour chacun des bureaux de vote.</w:t>
            </w:r>
          </w:p>
          <w:p w14:paraId="7CF2747C" w14:textId="77777777" w:rsidR="00375C38" w:rsidRPr="002C1F2B" w:rsidRDefault="00375C38" w:rsidP="00D40D69">
            <w:pPr>
              <w:jc w:val="both"/>
              <w:rPr>
                <w:rFonts w:ascii="Arial" w:hAnsi="Arial" w:cs="Arial"/>
                <w:spacing w:val="-2"/>
                <w:sz w:val="18"/>
                <w:szCs w:val="18"/>
              </w:rPr>
            </w:pPr>
          </w:p>
          <w:p w14:paraId="7C6BAE28" w14:textId="77777777" w:rsidR="00375C38" w:rsidRPr="002C1F2B" w:rsidRDefault="00375C38" w:rsidP="00D40D69">
            <w:pPr>
              <w:jc w:val="both"/>
              <w:rPr>
                <w:rFonts w:ascii="Arial" w:hAnsi="Arial" w:cs="Arial"/>
                <w:spacing w:val="-2"/>
                <w:sz w:val="18"/>
                <w:szCs w:val="18"/>
              </w:rPr>
            </w:pPr>
            <w:r w:rsidRPr="002C1F2B">
              <w:rPr>
                <w:rFonts w:ascii="Arial" w:hAnsi="Arial" w:cs="Arial"/>
                <w:spacing w:val="-2"/>
                <w:sz w:val="18"/>
                <w:szCs w:val="18"/>
              </w:rPr>
              <w:t>Les témoins doivent être électeurs communaux dans l'arrondissement administratif.</w:t>
            </w:r>
          </w:p>
          <w:p w14:paraId="4A053123" w14:textId="77777777" w:rsidR="00375C38" w:rsidRPr="002C1F2B" w:rsidRDefault="00375C38" w:rsidP="00D40D69">
            <w:pPr>
              <w:jc w:val="both"/>
              <w:rPr>
                <w:rFonts w:ascii="Arial" w:hAnsi="Arial" w:cs="Arial"/>
                <w:spacing w:val="-2"/>
                <w:sz w:val="18"/>
                <w:szCs w:val="18"/>
              </w:rPr>
            </w:pPr>
          </w:p>
          <w:p w14:paraId="443AE840" w14:textId="5E808495" w:rsidR="00375C38" w:rsidRPr="002C1F2B" w:rsidRDefault="00375C38" w:rsidP="00D40D69">
            <w:pPr>
              <w:jc w:val="both"/>
              <w:rPr>
                <w:rFonts w:ascii="Arial" w:hAnsi="Arial" w:cs="Arial"/>
                <w:spacing w:val="-2"/>
                <w:sz w:val="18"/>
                <w:szCs w:val="18"/>
              </w:rPr>
            </w:pPr>
            <w:r w:rsidRPr="002C1F2B">
              <w:rPr>
                <w:rFonts w:ascii="Arial" w:hAnsi="Arial" w:cs="Arial"/>
                <w:spacing w:val="-2"/>
                <w:sz w:val="18"/>
                <w:szCs w:val="18"/>
              </w:rPr>
              <w:t>Les candidats eux-mêmes peuvent être désignés comme témoins ou témoins suppléants</w:t>
            </w:r>
            <w:r w:rsidR="00EB2D53" w:rsidRPr="002C1F2B">
              <w:rPr>
                <w:rFonts w:ascii="Arial" w:hAnsi="Arial" w:cs="Arial"/>
                <w:spacing w:val="-2"/>
                <w:sz w:val="18"/>
                <w:szCs w:val="18"/>
              </w:rPr>
              <w:t xml:space="preserve"> dans un bureau de vote</w:t>
            </w:r>
            <w:r w:rsidRPr="002C1F2B">
              <w:rPr>
                <w:rFonts w:ascii="Arial" w:hAnsi="Arial" w:cs="Arial"/>
                <w:spacing w:val="-2"/>
                <w:sz w:val="18"/>
                <w:szCs w:val="18"/>
              </w:rPr>
              <w:t xml:space="preserve">. Les fonctions de ministre, secrétaire, secrétaire d’Etat, parlementaire, bourgmestre, échevin et président de CPAS sont incompatibles avec la fonction de témoin. </w:t>
            </w:r>
          </w:p>
          <w:p w14:paraId="22ECC59B" w14:textId="77777777" w:rsidR="00375C38" w:rsidRPr="002C1F2B" w:rsidRDefault="00375C38" w:rsidP="00D40D69">
            <w:pPr>
              <w:jc w:val="both"/>
              <w:rPr>
                <w:rFonts w:ascii="Arial" w:hAnsi="Arial" w:cs="Arial"/>
                <w:spacing w:val="-2"/>
                <w:sz w:val="18"/>
                <w:szCs w:val="18"/>
              </w:rPr>
            </w:pPr>
          </w:p>
          <w:p w14:paraId="7065836D" w14:textId="1FAE5AF6" w:rsidR="00375C38" w:rsidRPr="002C1F2B" w:rsidRDefault="00375C38" w:rsidP="00D40D69">
            <w:pPr>
              <w:jc w:val="both"/>
              <w:rPr>
                <w:rFonts w:ascii="Arial" w:hAnsi="Arial" w:cs="Arial"/>
                <w:bCs/>
                <w:sz w:val="18"/>
                <w:szCs w:val="18"/>
                <w:lang w:val="fr-BE"/>
              </w:rPr>
            </w:pPr>
            <w:r w:rsidRPr="002C1F2B">
              <w:rPr>
                <w:rFonts w:ascii="Arial" w:hAnsi="Arial" w:cs="Arial"/>
                <w:bCs/>
                <w:sz w:val="18"/>
                <w:szCs w:val="18"/>
                <w:lang w:val="fr-BE"/>
              </w:rPr>
              <w:t xml:space="preserve">Le candidat le premier en rang dans l’ordre de présentation indique </w:t>
            </w:r>
            <w:r w:rsidRPr="002C1F2B">
              <w:rPr>
                <w:rFonts w:ascii="Arial" w:hAnsi="Arial" w:cs="Arial"/>
                <w:spacing w:val="-2"/>
                <w:sz w:val="18"/>
                <w:szCs w:val="18"/>
              </w:rPr>
              <w:t>le bureau où chaque témoin siégera</w:t>
            </w:r>
            <w:r w:rsidR="00EB2D53" w:rsidRPr="002C1F2B">
              <w:rPr>
                <w:rFonts w:ascii="Arial" w:hAnsi="Arial" w:cs="Arial"/>
                <w:spacing w:val="-2"/>
                <w:sz w:val="18"/>
                <w:szCs w:val="18"/>
              </w:rPr>
              <w:t xml:space="preserve">. </w:t>
            </w:r>
            <w:r w:rsidR="00EB2D53" w:rsidRPr="002C1F2B">
              <w:rPr>
                <w:rFonts w:ascii="Arial" w:hAnsi="Arial" w:cs="Arial"/>
                <w:bCs/>
                <w:sz w:val="18"/>
                <w:szCs w:val="18"/>
                <w:lang w:val="fr-BE"/>
              </w:rPr>
              <w:t>En aucun cas les témoins ne pourront être admis dans un autre bureau de vote que celui auquel ils sont affectés. Le candidat en premier rang dans l’ordre de présentation</w:t>
            </w:r>
            <w:r w:rsidRPr="002C1F2B">
              <w:rPr>
                <w:rFonts w:ascii="Arial" w:hAnsi="Arial" w:cs="Arial"/>
                <w:spacing w:val="-2"/>
                <w:sz w:val="18"/>
                <w:szCs w:val="18"/>
              </w:rPr>
              <w:t xml:space="preserve"> en informe lui-même les témoins qu’il a désigné, au moyen d'une lettre contresignée par le président du bureau principal.</w:t>
            </w:r>
          </w:p>
          <w:p w14:paraId="016FEEAD" w14:textId="77777777" w:rsidR="00375C38" w:rsidRPr="002C1F2B" w:rsidRDefault="00375C38" w:rsidP="00D40D69">
            <w:pPr>
              <w:jc w:val="both"/>
              <w:rPr>
                <w:rFonts w:ascii="Arial" w:hAnsi="Arial" w:cs="Arial"/>
                <w:spacing w:val="-2"/>
                <w:sz w:val="18"/>
                <w:szCs w:val="18"/>
              </w:rPr>
            </w:pPr>
          </w:p>
          <w:p w14:paraId="3E2422E9" w14:textId="77777777" w:rsidR="00375C38" w:rsidRPr="002C1F2B" w:rsidRDefault="00375C38" w:rsidP="00D40D69">
            <w:pPr>
              <w:jc w:val="both"/>
              <w:rPr>
                <w:rFonts w:ascii="Arial" w:hAnsi="Arial" w:cs="Arial"/>
                <w:bCs/>
                <w:sz w:val="18"/>
                <w:szCs w:val="18"/>
                <w:lang w:val="fr-BE"/>
              </w:rPr>
            </w:pPr>
            <w:r w:rsidRPr="002C1F2B">
              <w:rPr>
                <w:rFonts w:ascii="Arial" w:hAnsi="Arial" w:cs="Arial"/>
                <w:bCs/>
                <w:sz w:val="18"/>
                <w:szCs w:val="18"/>
              </w:rPr>
              <w:t>L</w:t>
            </w:r>
            <w:r w:rsidRPr="002C1F2B">
              <w:rPr>
                <w:rFonts w:ascii="Arial" w:hAnsi="Arial" w:cs="Arial"/>
                <w:bCs/>
                <w:sz w:val="18"/>
                <w:szCs w:val="18"/>
                <w:lang w:val="fr-BE"/>
              </w:rPr>
              <w:t>es témoins doivent présenter au président du bureau dans lequel ils sont désignés la lettre d’information qui leur a été transmise.</w:t>
            </w:r>
          </w:p>
          <w:p w14:paraId="0B5C2A1A" w14:textId="32FC0D2D" w:rsidR="00375C38" w:rsidRPr="002C1F2B" w:rsidRDefault="00EB2D53" w:rsidP="00D40D69">
            <w:pPr>
              <w:jc w:val="both"/>
              <w:rPr>
                <w:rFonts w:ascii="Arial" w:hAnsi="Arial" w:cs="Arial"/>
                <w:bCs/>
                <w:sz w:val="18"/>
                <w:szCs w:val="18"/>
                <w:lang w:val="fr-BE"/>
              </w:rPr>
            </w:pPr>
            <w:r w:rsidRPr="002C1F2B">
              <w:rPr>
                <w:rFonts w:ascii="Arial" w:hAnsi="Arial" w:cs="Arial"/>
                <w:bCs/>
                <w:sz w:val="18"/>
                <w:szCs w:val="18"/>
                <w:lang w:val="fr-BE"/>
              </w:rPr>
              <w:t>Les témoins qui sont électeurs dans une autre commune doivent justifier leur qualité d’électeur communal en présentant soit la convocation électorale de leur commune, soit un extrait de la liste électorale.</w:t>
            </w:r>
          </w:p>
          <w:p w14:paraId="345D2C4A" w14:textId="77777777" w:rsidR="00EB2D53" w:rsidRPr="002C1F2B" w:rsidRDefault="00EB2D53" w:rsidP="00D40D69">
            <w:pPr>
              <w:jc w:val="both"/>
              <w:rPr>
                <w:rFonts w:ascii="Arial" w:hAnsi="Arial" w:cs="Arial"/>
                <w:bCs/>
                <w:sz w:val="18"/>
                <w:szCs w:val="18"/>
                <w:lang w:val="fr-BE"/>
              </w:rPr>
            </w:pPr>
          </w:p>
          <w:p w14:paraId="69C7E423" w14:textId="77777777" w:rsidR="00375C38" w:rsidRPr="002C1F2B" w:rsidRDefault="00375C38" w:rsidP="00D40D69">
            <w:pPr>
              <w:jc w:val="both"/>
              <w:rPr>
                <w:rFonts w:ascii="Arial" w:hAnsi="Arial" w:cs="Arial"/>
                <w:bCs/>
                <w:sz w:val="18"/>
                <w:szCs w:val="18"/>
                <w:lang w:val="fr-BE"/>
              </w:rPr>
            </w:pPr>
            <w:r w:rsidRPr="002C1F2B">
              <w:rPr>
                <w:rFonts w:ascii="Arial" w:hAnsi="Arial" w:cs="Arial"/>
                <w:bCs/>
                <w:sz w:val="18"/>
                <w:szCs w:val="18"/>
                <w:lang w:val="fr-BE"/>
              </w:rPr>
              <w:t>Les témoins ont uniquement un rôle d’observation. Ils ne peuvent pas prendre part aux opérations du bureau de vote, ils ne peuvent aider aucun électeur, ils doivent rester discrets et ne peuvent influencer le scrutin. En cas de tentative d’influencer le scrutin, le président du bureau peut, après un premier avertissement, faire expulser le témoin du local de vote.</w:t>
            </w:r>
          </w:p>
          <w:p w14:paraId="3487F180" w14:textId="77777777" w:rsidR="00375C38" w:rsidRPr="002C1F2B" w:rsidRDefault="00375C38" w:rsidP="00D40D69">
            <w:pPr>
              <w:jc w:val="both"/>
              <w:rPr>
                <w:rFonts w:ascii="Arial" w:hAnsi="Arial" w:cs="Arial"/>
                <w:spacing w:val="-2"/>
                <w:sz w:val="18"/>
                <w:szCs w:val="18"/>
              </w:rPr>
            </w:pPr>
          </w:p>
          <w:p w14:paraId="204B6B27" w14:textId="2B1BDFE1" w:rsidR="00375C38" w:rsidRPr="00FC3A8B" w:rsidRDefault="00375C38" w:rsidP="00D40D69">
            <w:pPr>
              <w:jc w:val="both"/>
              <w:rPr>
                <w:rFonts w:ascii="Arial" w:hAnsi="Arial" w:cs="Arial"/>
                <w:sz w:val="18"/>
                <w:szCs w:val="18"/>
              </w:rPr>
            </w:pPr>
            <w:r w:rsidRPr="002C1F2B">
              <w:rPr>
                <w:rFonts w:ascii="Arial" w:hAnsi="Arial" w:cs="Arial"/>
                <w:spacing w:val="-2"/>
                <w:sz w:val="18"/>
                <w:szCs w:val="18"/>
              </w:rPr>
              <w:t xml:space="preserve">Outre les témoins dont il est question ci-dessus, les candidats peuvent désigner dans l'acte d'acceptation, un témoin et un témoin suppléant, </w:t>
            </w:r>
            <w:r w:rsidR="00EB2D53" w:rsidRPr="002C1F2B">
              <w:rPr>
                <w:rFonts w:ascii="Arial" w:hAnsi="Arial" w:cs="Arial"/>
                <w:spacing w:val="-2"/>
                <w:sz w:val="18"/>
                <w:szCs w:val="18"/>
              </w:rPr>
              <w:t>pour assister aux Réunions du bureau principal prévues par les articles 40 à 49 du NCEC</w:t>
            </w:r>
            <w:r w:rsidR="00997D37" w:rsidRPr="002C1F2B">
              <w:rPr>
                <w:rFonts w:ascii="Arial" w:hAnsi="Arial" w:cs="Arial"/>
                <w:spacing w:val="-2"/>
                <w:sz w:val="18"/>
                <w:szCs w:val="18"/>
              </w:rPr>
              <w:t>B. Si certains candidats ont désigné des personnes différentes dans des déclarations de consentement distinctes, seules les désignations signées par le premier candidat dans l’ordre de présentation seront prises en compte.</w:t>
            </w:r>
            <w:r w:rsidR="00997D37">
              <w:rPr>
                <w:rFonts w:ascii="Arial" w:hAnsi="Arial" w:cs="Arial"/>
                <w:spacing w:val="-2"/>
                <w:sz w:val="18"/>
                <w:szCs w:val="18"/>
              </w:rPr>
              <w:t xml:space="preserve"> </w:t>
            </w:r>
          </w:p>
          <w:p w14:paraId="085A77C3" w14:textId="2496CDE0" w:rsidR="00186FA3" w:rsidRPr="00B53650" w:rsidRDefault="00186FA3" w:rsidP="00D40D69">
            <w:pPr>
              <w:jc w:val="both"/>
              <w:rPr>
                <w:rFonts w:ascii="Arial" w:hAnsi="Arial" w:cs="Arial"/>
                <w:spacing w:val="-2"/>
                <w:sz w:val="18"/>
                <w:szCs w:val="18"/>
                <w:lang w:val="fr-BE"/>
              </w:rPr>
            </w:pPr>
          </w:p>
        </w:tc>
      </w:tr>
    </w:tbl>
    <w:p w14:paraId="51CB7C4A" w14:textId="77777777" w:rsidR="00375C38" w:rsidRPr="00B53650" w:rsidRDefault="00375C38" w:rsidP="00375C38">
      <w:pPr>
        <w:rPr>
          <w:spacing w:val="-2"/>
          <w:sz w:val="20"/>
          <w:lang w:val="fr-BE"/>
        </w:rPr>
      </w:pPr>
    </w:p>
    <w:p w14:paraId="066C0C50" w14:textId="77777777" w:rsidR="00375C38" w:rsidRPr="00B53650" w:rsidRDefault="00375C38" w:rsidP="00375C38">
      <w:pPr>
        <w:ind w:left="180"/>
        <w:rPr>
          <w:lang w:val="fr-BE"/>
        </w:rPr>
      </w:pPr>
    </w:p>
    <w:p w14:paraId="2461BF22" w14:textId="77777777" w:rsidR="00A215E0" w:rsidRPr="00B53650" w:rsidRDefault="00A215E0">
      <w:pPr>
        <w:rPr>
          <w:lang w:val="fr-BE"/>
        </w:rPr>
      </w:pPr>
    </w:p>
    <w:sectPr w:rsidR="00A215E0" w:rsidRPr="00B53650" w:rsidSect="004C4A5D">
      <w:headerReference w:type="default" r:id="rId9"/>
      <w:footerReference w:type="even" r:id="rId10"/>
      <w:footerReference w:type="default" r:id="rId11"/>
      <w:pgSz w:w="11906" w:h="16838" w:code="9"/>
      <w:pgMar w:top="2041" w:right="794" w:bottom="1361" w:left="73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BB668" w14:textId="77777777" w:rsidR="004C4A5D" w:rsidRDefault="004C4A5D" w:rsidP="00375C38">
      <w:r>
        <w:separator/>
      </w:r>
    </w:p>
  </w:endnote>
  <w:endnote w:type="continuationSeparator" w:id="0">
    <w:p w14:paraId="14421B97" w14:textId="77777777" w:rsidR="004C4A5D" w:rsidRDefault="004C4A5D" w:rsidP="0037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BFC8" w14:textId="77777777" w:rsidR="009C6ACC" w:rsidRDefault="009C6ACC" w:rsidP="00A6000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1055AF6" w14:textId="77777777" w:rsidR="009C6ACC" w:rsidRDefault="009C6ACC" w:rsidP="00A6000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01CA" w14:textId="77777777" w:rsidR="009C6ACC" w:rsidRDefault="009C6ACC" w:rsidP="00A6000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48128E5B" w14:textId="53E73F39" w:rsidR="009C6ACC" w:rsidRDefault="009C6ACC" w:rsidP="00A60006">
    <w:pPr>
      <w:pStyle w:val="Voettekst"/>
      <w:ind w:right="360"/>
      <w:jc w:val="right"/>
    </w:pPr>
    <w:r>
      <w:rPr>
        <w:rStyle w:val="Paginanummer"/>
        <w:rFonts w:ascii="Arial" w:hAnsi="Arial" w:cs="Arial"/>
        <w:sz w:val="20"/>
        <w:szCs w:val="20"/>
      </w:rPr>
      <w:t xml:space="preserve">Formulaire A1  </w:t>
    </w:r>
    <w:r>
      <w:rPr>
        <w:rStyle w:val="Paginanumm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778CA" w14:textId="77777777" w:rsidR="004C4A5D" w:rsidRDefault="004C4A5D" w:rsidP="00375C38">
      <w:r>
        <w:separator/>
      </w:r>
    </w:p>
  </w:footnote>
  <w:footnote w:type="continuationSeparator" w:id="0">
    <w:p w14:paraId="021E2B3E" w14:textId="77777777" w:rsidR="004C4A5D" w:rsidRDefault="004C4A5D" w:rsidP="00375C38">
      <w:r>
        <w:continuationSeparator/>
      </w:r>
    </w:p>
  </w:footnote>
  <w:footnote w:id="1">
    <w:p w14:paraId="7A20FBFA" w14:textId="47C2FFD7" w:rsidR="00375C38" w:rsidRPr="00971C17" w:rsidRDefault="00375C38" w:rsidP="00375C38">
      <w:pPr>
        <w:pStyle w:val="Voetnoottekst"/>
        <w:rPr>
          <w:rFonts w:ascii="Arial" w:hAnsi="Arial" w:cs="Arial"/>
          <w:lang w:val="fr-FR"/>
        </w:rPr>
      </w:pPr>
      <w:r w:rsidRPr="00971C17">
        <w:rPr>
          <w:rStyle w:val="Voetnootmarkering"/>
          <w:rFonts w:ascii="Arial" w:hAnsi="Arial" w:cs="Arial"/>
        </w:rPr>
        <w:footnoteRef/>
      </w:r>
      <w:r w:rsidRPr="00971C17">
        <w:rPr>
          <w:rFonts w:ascii="Arial" w:hAnsi="Arial" w:cs="Arial"/>
          <w:lang w:val="fr-FR"/>
        </w:rPr>
        <w:t xml:space="preserve"> </w:t>
      </w:r>
      <w:r w:rsidR="00F72D27" w:rsidRPr="002C1F2B">
        <w:rPr>
          <w:rFonts w:ascii="Arial" w:hAnsi="Arial" w:cs="Arial"/>
          <w:lang w:val="fr-FR"/>
        </w:rPr>
        <w:t>Nouveau</w:t>
      </w:r>
      <w:r w:rsidR="00F72D27">
        <w:rPr>
          <w:rFonts w:ascii="Arial" w:hAnsi="Arial" w:cs="Arial"/>
          <w:lang w:val="fr-FR"/>
        </w:rPr>
        <w:t xml:space="preserve"> </w:t>
      </w:r>
      <w:r w:rsidRPr="00971C17">
        <w:rPr>
          <w:rFonts w:ascii="Arial" w:hAnsi="Arial" w:cs="Arial"/>
          <w:sz w:val="18"/>
          <w:lang w:val="fr-FR"/>
        </w:rPr>
        <w:t>Code électoral communal bruxellois</w:t>
      </w:r>
      <w:r>
        <w:rPr>
          <w:rFonts w:ascii="Arial" w:hAnsi="Arial" w:cs="Arial"/>
          <w:sz w:val="18"/>
          <w:lang w:val="fr-FR"/>
        </w:rPr>
        <w:t>.</w:t>
      </w:r>
    </w:p>
  </w:footnote>
  <w:footnote w:id="2">
    <w:p w14:paraId="5E6F9862" w14:textId="77777777" w:rsidR="00375C38" w:rsidRDefault="00375C38" w:rsidP="00375C38">
      <w:pPr>
        <w:pStyle w:val="Voetnoottekst"/>
        <w:rPr>
          <w:rFonts w:ascii="Arial" w:hAnsi="Arial" w:cs="Arial"/>
          <w:iCs/>
          <w:sz w:val="18"/>
          <w:szCs w:val="18"/>
          <w:lang w:val="fr-FR"/>
        </w:rPr>
      </w:pPr>
      <w:r>
        <w:rPr>
          <w:rStyle w:val="Voetnootmarkering"/>
        </w:rPr>
        <w:footnoteRef/>
      </w:r>
      <w:r w:rsidRPr="00D178EE">
        <w:rPr>
          <w:lang w:val="fr-FR"/>
        </w:rPr>
        <w:t xml:space="preserve"> </w:t>
      </w:r>
      <w:r>
        <w:rPr>
          <w:rFonts w:ascii="Arial" w:hAnsi="Arial" w:cs="Arial"/>
          <w:iCs/>
          <w:sz w:val="18"/>
          <w:szCs w:val="18"/>
          <w:lang w:val="fr-FR"/>
        </w:rPr>
        <w:t xml:space="preserve">Ce </w:t>
      </w:r>
      <w:r w:rsidRPr="00D178EE">
        <w:rPr>
          <w:rFonts w:ascii="Arial" w:hAnsi="Arial" w:cs="Arial"/>
          <w:iCs/>
          <w:sz w:val="18"/>
          <w:szCs w:val="18"/>
          <w:lang w:val="fr-FR"/>
        </w:rPr>
        <w:t xml:space="preserve">formulaire </w:t>
      </w:r>
      <w:r>
        <w:rPr>
          <w:rFonts w:ascii="Arial" w:hAnsi="Arial" w:cs="Arial"/>
          <w:iCs/>
          <w:sz w:val="18"/>
          <w:szCs w:val="18"/>
          <w:lang w:val="fr-FR"/>
        </w:rPr>
        <w:t xml:space="preserve">est </w:t>
      </w:r>
      <w:r w:rsidRPr="00D178EE">
        <w:rPr>
          <w:rFonts w:ascii="Arial" w:hAnsi="Arial" w:cs="Arial"/>
          <w:iCs/>
          <w:sz w:val="18"/>
          <w:szCs w:val="18"/>
          <w:lang w:val="fr-FR"/>
        </w:rPr>
        <w:t>utilisé par le président du bureau  principal qui reçoit les présentations des candidats aux élections</w:t>
      </w:r>
      <w:r>
        <w:rPr>
          <w:rFonts w:ascii="Arial" w:hAnsi="Arial" w:cs="Arial"/>
          <w:iCs/>
          <w:sz w:val="18"/>
          <w:szCs w:val="18"/>
          <w:lang w:val="fr-FR"/>
        </w:rPr>
        <w:t>.</w:t>
      </w:r>
    </w:p>
    <w:p w14:paraId="7A35DD76" w14:textId="77777777" w:rsidR="00375C38" w:rsidRPr="00D178EE" w:rsidRDefault="00375C38" w:rsidP="00375C38">
      <w:pPr>
        <w:pStyle w:val="Voetnoottekst"/>
        <w:rPr>
          <w:rFonts w:ascii="Arial" w:hAnsi="Arial" w:cs="Arial"/>
          <w:sz w:val="18"/>
          <w:szCs w:val="18"/>
          <w:lang w:val="fr-FR"/>
        </w:rPr>
      </w:pPr>
    </w:p>
  </w:footnote>
  <w:footnote w:id="3">
    <w:p w14:paraId="7F7DED5A" w14:textId="77777777" w:rsidR="00375C38" w:rsidRPr="00971C17" w:rsidRDefault="00375C38" w:rsidP="00375C38">
      <w:pPr>
        <w:jc w:val="both"/>
        <w:rPr>
          <w:rFonts w:ascii="Arial" w:hAnsi="Arial" w:cs="Arial"/>
          <w:sz w:val="18"/>
        </w:rPr>
      </w:pPr>
      <w:r w:rsidRPr="00971C17">
        <w:rPr>
          <w:rStyle w:val="Voetnootmarkering"/>
          <w:rFonts w:ascii="Arial" w:hAnsi="Arial" w:cs="Arial"/>
          <w:sz w:val="20"/>
        </w:rPr>
        <w:footnoteRef/>
      </w:r>
      <w:r w:rsidRPr="00971C17">
        <w:rPr>
          <w:rFonts w:ascii="Arial" w:hAnsi="Arial" w:cs="Arial"/>
          <w:sz w:val="20"/>
        </w:rPr>
        <w:t xml:space="preserve"> </w:t>
      </w:r>
      <w:r w:rsidRPr="00971C17">
        <w:rPr>
          <w:rFonts w:ascii="Arial" w:hAnsi="Arial" w:cs="Arial"/>
          <w:sz w:val="18"/>
        </w:rPr>
        <w:t>Les présentations de candidats doivent être signées soit par deux conseillers communaux sortants au moins, soit :</w:t>
      </w:r>
    </w:p>
    <w:p w14:paraId="1D078EB5" w14:textId="77777777" w:rsidR="00375C38" w:rsidRPr="00971C17" w:rsidRDefault="00375C38" w:rsidP="00375C38">
      <w:pPr>
        <w:pStyle w:val="Plattetekst"/>
        <w:rPr>
          <w:rFonts w:ascii="Arial" w:hAnsi="Arial" w:cs="Arial"/>
          <w:b w:val="0"/>
          <w:bCs w:val="0"/>
          <w:sz w:val="18"/>
          <w:lang w:val="fr-FR"/>
        </w:rPr>
      </w:pPr>
      <w:r w:rsidRPr="00971C17">
        <w:rPr>
          <w:rFonts w:ascii="Arial" w:hAnsi="Arial" w:cs="Arial"/>
          <w:b w:val="0"/>
          <w:bCs w:val="0"/>
          <w:sz w:val="18"/>
          <w:lang w:val="fr-FR"/>
        </w:rPr>
        <w:t>- dans les communes de 20.000 habitants et au dessus, par 100 électeurs communaux au moins ;</w:t>
      </w:r>
    </w:p>
    <w:p w14:paraId="45FA76B7" w14:textId="77777777" w:rsidR="00375C38" w:rsidRPr="00971C17" w:rsidRDefault="00375C38" w:rsidP="00375C38">
      <w:pPr>
        <w:pStyle w:val="Voetnoottekst"/>
        <w:rPr>
          <w:rFonts w:ascii="Arial" w:hAnsi="Arial" w:cs="Arial"/>
          <w:sz w:val="18"/>
          <w:lang w:val="fr-FR"/>
        </w:rPr>
      </w:pPr>
      <w:r w:rsidRPr="00971C17">
        <w:rPr>
          <w:rFonts w:ascii="Arial" w:hAnsi="Arial" w:cs="Arial"/>
          <w:sz w:val="18"/>
          <w:lang w:val="fr-FR"/>
        </w:rPr>
        <w:t>- dans les communes de moins de 20.000 habitants, par 50 électeurs communaux au moins.</w:t>
      </w:r>
    </w:p>
  </w:footnote>
  <w:footnote w:id="4">
    <w:p w14:paraId="34A936D4" w14:textId="77777777" w:rsidR="00375C38" w:rsidRDefault="00375C38" w:rsidP="00375C38">
      <w:pPr>
        <w:pStyle w:val="Voetnoottekst"/>
        <w:rPr>
          <w:rFonts w:ascii="Arial" w:hAnsi="Arial" w:cs="Arial"/>
          <w:sz w:val="18"/>
          <w:szCs w:val="18"/>
          <w:lang w:val="fr-FR"/>
        </w:rPr>
      </w:pPr>
      <w:r w:rsidRPr="001550E9">
        <w:rPr>
          <w:rStyle w:val="Voetnootmarkering"/>
          <w:rFonts w:ascii="Arial" w:hAnsi="Arial" w:cs="Arial"/>
        </w:rPr>
        <w:footnoteRef/>
      </w:r>
      <w:r w:rsidRPr="001550E9">
        <w:rPr>
          <w:rFonts w:ascii="Arial" w:hAnsi="Arial" w:cs="Arial"/>
          <w:lang w:val="fr-FR"/>
        </w:rPr>
        <w:t xml:space="preserve"> </w:t>
      </w:r>
      <w:r w:rsidRPr="001550E9">
        <w:rPr>
          <w:rFonts w:ascii="Arial" w:hAnsi="Arial" w:cs="Arial"/>
          <w:sz w:val="18"/>
          <w:szCs w:val="18"/>
          <w:lang w:val="fr-FR"/>
        </w:rPr>
        <w:t>Attestation de la personne désignée p</w:t>
      </w:r>
      <w:r>
        <w:rPr>
          <w:rFonts w:ascii="Arial" w:hAnsi="Arial" w:cs="Arial"/>
          <w:sz w:val="18"/>
          <w:szCs w:val="18"/>
          <w:lang w:val="fr-FR"/>
        </w:rPr>
        <w:t>ar le parti politique au niveau de l’arrondissement administratif ou de son suppléant.</w:t>
      </w:r>
    </w:p>
    <w:p w14:paraId="5AA92F84" w14:textId="77777777" w:rsidR="00375C38" w:rsidRPr="001550E9" w:rsidRDefault="00375C38" w:rsidP="00375C38">
      <w:pPr>
        <w:pStyle w:val="Voetnoottekst"/>
        <w:rPr>
          <w:rFonts w:ascii="Arial" w:hAnsi="Arial" w:cs="Arial"/>
          <w:sz w:val="18"/>
          <w:szCs w:val="18"/>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C641" w14:textId="77777777" w:rsidR="009C6ACC" w:rsidRDefault="009C6ACC">
    <w:pPr>
      <w:pStyle w:val="Koptekst"/>
      <w:ind w:right="29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82F9C"/>
    <w:multiLevelType w:val="hybridMultilevel"/>
    <w:tmpl w:val="56E4F4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1257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C38"/>
    <w:rsid w:val="000C19AB"/>
    <w:rsid w:val="000F43A9"/>
    <w:rsid w:val="00186549"/>
    <w:rsid w:val="00186FA3"/>
    <w:rsid w:val="002103A1"/>
    <w:rsid w:val="00236CD0"/>
    <w:rsid w:val="0026039F"/>
    <w:rsid w:val="00264088"/>
    <w:rsid w:val="0028078E"/>
    <w:rsid w:val="00295A7E"/>
    <w:rsid w:val="002C1F2B"/>
    <w:rsid w:val="003113AB"/>
    <w:rsid w:val="00375C38"/>
    <w:rsid w:val="003C0225"/>
    <w:rsid w:val="00436715"/>
    <w:rsid w:val="0044017F"/>
    <w:rsid w:val="00485919"/>
    <w:rsid w:val="004C4A5D"/>
    <w:rsid w:val="004E17DE"/>
    <w:rsid w:val="005156DC"/>
    <w:rsid w:val="00523A3E"/>
    <w:rsid w:val="005A13E3"/>
    <w:rsid w:val="005E5019"/>
    <w:rsid w:val="00600F67"/>
    <w:rsid w:val="00677A00"/>
    <w:rsid w:val="00733782"/>
    <w:rsid w:val="0075079D"/>
    <w:rsid w:val="007C4355"/>
    <w:rsid w:val="009220A4"/>
    <w:rsid w:val="00924900"/>
    <w:rsid w:val="009654FA"/>
    <w:rsid w:val="00972BAE"/>
    <w:rsid w:val="00997D37"/>
    <w:rsid w:val="009C6ACC"/>
    <w:rsid w:val="009F3932"/>
    <w:rsid w:val="00A038BF"/>
    <w:rsid w:val="00A215E0"/>
    <w:rsid w:val="00A6275F"/>
    <w:rsid w:val="00A62EA2"/>
    <w:rsid w:val="00AF6FF5"/>
    <w:rsid w:val="00B5168E"/>
    <w:rsid w:val="00B53650"/>
    <w:rsid w:val="00C4397B"/>
    <w:rsid w:val="00C6068C"/>
    <w:rsid w:val="00C961F2"/>
    <w:rsid w:val="00CA14F9"/>
    <w:rsid w:val="00CE34B1"/>
    <w:rsid w:val="00D40D69"/>
    <w:rsid w:val="00DB13C7"/>
    <w:rsid w:val="00EB2D53"/>
    <w:rsid w:val="00F72D27"/>
    <w:rsid w:val="00FC3A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2C89"/>
  <w15:chartTrackingRefBased/>
  <w15:docId w15:val="{4D325AA7-55CF-4FFD-B730-DBC8F7D5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5C38"/>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Kop1">
    <w:name w:val="heading 1"/>
    <w:basedOn w:val="Standaard"/>
    <w:next w:val="Standaard"/>
    <w:link w:val="Kop1Char"/>
    <w:qFormat/>
    <w:rsid w:val="00375C38"/>
    <w:pPr>
      <w:keepNext/>
      <w:tabs>
        <w:tab w:val="right" w:pos="10080"/>
      </w:tabs>
      <w:outlineLvl w:val="0"/>
    </w:pPr>
    <w:rPr>
      <w:b/>
      <w:spacing w:val="-2"/>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75C38"/>
    <w:rPr>
      <w:rFonts w:ascii="Times New Roman" w:eastAsia="Times New Roman" w:hAnsi="Times New Roman" w:cs="Times New Roman"/>
      <w:b/>
      <w:spacing w:val="-2"/>
      <w:kern w:val="0"/>
      <w:szCs w:val="24"/>
      <w:lang w:val="fr-FR" w:eastAsia="fr-FR"/>
      <w14:ligatures w14:val="none"/>
    </w:rPr>
  </w:style>
  <w:style w:type="paragraph" w:styleId="Koptekst">
    <w:name w:val="header"/>
    <w:basedOn w:val="Standaard"/>
    <w:link w:val="KoptekstChar"/>
    <w:rsid w:val="00375C38"/>
    <w:pPr>
      <w:tabs>
        <w:tab w:val="center" w:pos="4153"/>
        <w:tab w:val="right" w:pos="8306"/>
      </w:tabs>
    </w:pPr>
  </w:style>
  <w:style w:type="character" w:customStyle="1" w:styleId="KoptekstChar">
    <w:name w:val="Koptekst Char"/>
    <w:basedOn w:val="Standaardalinea-lettertype"/>
    <w:link w:val="Koptekst"/>
    <w:rsid w:val="00375C38"/>
    <w:rPr>
      <w:rFonts w:ascii="Times New Roman" w:eastAsia="Times New Roman" w:hAnsi="Times New Roman" w:cs="Times New Roman"/>
      <w:kern w:val="0"/>
      <w:sz w:val="24"/>
      <w:szCs w:val="24"/>
      <w:lang w:val="fr-FR" w:eastAsia="fr-FR"/>
      <w14:ligatures w14:val="none"/>
    </w:rPr>
  </w:style>
  <w:style w:type="paragraph" w:styleId="Voettekst">
    <w:name w:val="footer"/>
    <w:basedOn w:val="Standaard"/>
    <w:link w:val="VoettekstChar"/>
    <w:rsid w:val="00375C38"/>
    <w:pPr>
      <w:tabs>
        <w:tab w:val="center" w:pos="4153"/>
        <w:tab w:val="right" w:pos="8306"/>
      </w:tabs>
    </w:pPr>
  </w:style>
  <w:style w:type="character" w:customStyle="1" w:styleId="VoettekstChar">
    <w:name w:val="Voettekst Char"/>
    <w:basedOn w:val="Standaardalinea-lettertype"/>
    <w:link w:val="Voettekst"/>
    <w:rsid w:val="00375C38"/>
    <w:rPr>
      <w:rFonts w:ascii="Times New Roman" w:eastAsia="Times New Roman" w:hAnsi="Times New Roman" w:cs="Times New Roman"/>
      <w:kern w:val="0"/>
      <w:sz w:val="24"/>
      <w:szCs w:val="24"/>
      <w:lang w:val="fr-FR" w:eastAsia="fr-FR"/>
      <w14:ligatures w14:val="none"/>
    </w:rPr>
  </w:style>
  <w:style w:type="paragraph" w:styleId="Plattetekst">
    <w:name w:val="Body Text"/>
    <w:basedOn w:val="Standaard"/>
    <w:link w:val="PlattetekstChar"/>
    <w:rsid w:val="00375C38"/>
    <w:rPr>
      <w:b/>
      <w:bCs/>
      <w:spacing w:val="-2"/>
      <w:sz w:val="22"/>
      <w:lang w:val="fr-BE" w:eastAsia="en-US"/>
    </w:rPr>
  </w:style>
  <w:style w:type="character" w:customStyle="1" w:styleId="PlattetekstChar">
    <w:name w:val="Platte tekst Char"/>
    <w:basedOn w:val="Standaardalinea-lettertype"/>
    <w:link w:val="Plattetekst"/>
    <w:rsid w:val="00375C38"/>
    <w:rPr>
      <w:rFonts w:ascii="Times New Roman" w:eastAsia="Times New Roman" w:hAnsi="Times New Roman" w:cs="Times New Roman"/>
      <w:b/>
      <w:bCs/>
      <w:spacing w:val="-2"/>
      <w:kern w:val="0"/>
      <w:szCs w:val="24"/>
      <w14:ligatures w14:val="none"/>
    </w:rPr>
  </w:style>
  <w:style w:type="paragraph" w:styleId="Plattetekst2">
    <w:name w:val="Body Text 2"/>
    <w:basedOn w:val="Standaard"/>
    <w:link w:val="Plattetekst2Char"/>
    <w:rsid w:val="00375C38"/>
    <w:rPr>
      <w:spacing w:val="-2"/>
      <w:sz w:val="22"/>
      <w:lang w:eastAsia="en-US"/>
    </w:rPr>
  </w:style>
  <w:style w:type="character" w:customStyle="1" w:styleId="Plattetekst2Char">
    <w:name w:val="Platte tekst 2 Char"/>
    <w:basedOn w:val="Standaardalinea-lettertype"/>
    <w:link w:val="Plattetekst2"/>
    <w:rsid w:val="00375C38"/>
    <w:rPr>
      <w:rFonts w:ascii="Times New Roman" w:eastAsia="Times New Roman" w:hAnsi="Times New Roman" w:cs="Times New Roman"/>
      <w:spacing w:val="-2"/>
      <w:kern w:val="0"/>
      <w:szCs w:val="24"/>
      <w:lang w:val="fr-FR"/>
      <w14:ligatures w14:val="none"/>
    </w:rPr>
  </w:style>
  <w:style w:type="paragraph" w:styleId="Voetnoottekst">
    <w:name w:val="footnote text"/>
    <w:basedOn w:val="Standaard"/>
    <w:link w:val="VoetnoottekstChar"/>
    <w:semiHidden/>
    <w:rsid w:val="00375C38"/>
    <w:rPr>
      <w:sz w:val="20"/>
      <w:szCs w:val="20"/>
      <w:lang w:val="en-GB" w:eastAsia="en-US"/>
    </w:rPr>
  </w:style>
  <w:style w:type="character" w:customStyle="1" w:styleId="VoetnoottekstChar">
    <w:name w:val="Voetnoottekst Char"/>
    <w:basedOn w:val="Standaardalinea-lettertype"/>
    <w:link w:val="Voetnoottekst"/>
    <w:semiHidden/>
    <w:rsid w:val="00375C38"/>
    <w:rPr>
      <w:rFonts w:ascii="Times New Roman" w:eastAsia="Times New Roman" w:hAnsi="Times New Roman" w:cs="Times New Roman"/>
      <w:kern w:val="0"/>
      <w:sz w:val="20"/>
      <w:szCs w:val="20"/>
      <w:lang w:val="en-GB"/>
      <w14:ligatures w14:val="none"/>
    </w:rPr>
  </w:style>
  <w:style w:type="character" w:styleId="Voetnootmarkering">
    <w:name w:val="footnote reference"/>
    <w:semiHidden/>
    <w:rsid w:val="00375C38"/>
    <w:rPr>
      <w:vertAlign w:val="superscript"/>
    </w:rPr>
  </w:style>
  <w:style w:type="character" w:styleId="Paginanummer">
    <w:name w:val="page number"/>
    <w:basedOn w:val="Standaardalinea-lettertype"/>
    <w:rsid w:val="00375C38"/>
  </w:style>
  <w:style w:type="character" w:customStyle="1" w:styleId="forminvulgrijs">
    <w:name w:val="_form_invulgrijs"/>
    <w:rsid w:val="00375C38"/>
    <w:rPr>
      <w:color w:val="999999"/>
    </w:rPr>
  </w:style>
  <w:style w:type="paragraph" w:customStyle="1" w:styleId="Letterbody">
    <w:name w:val="Letter_body"/>
    <w:basedOn w:val="Standaard"/>
    <w:rsid w:val="00375C38"/>
    <w:pPr>
      <w:spacing w:line="220" w:lineRule="exact"/>
    </w:pPr>
    <w:rPr>
      <w:rFonts w:ascii="Arial" w:hAnsi="Arial"/>
      <w:sz w:val="20"/>
      <w:lang w:val="en-US" w:eastAsia="en-US"/>
    </w:rPr>
  </w:style>
  <w:style w:type="paragraph" w:styleId="Plattetekstinspringen">
    <w:name w:val="Body Text Indent"/>
    <w:basedOn w:val="Standaard"/>
    <w:link w:val="PlattetekstinspringenChar"/>
    <w:rsid w:val="00375C38"/>
    <w:pPr>
      <w:spacing w:after="120"/>
      <w:ind w:left="283"/>
    </w:pPr>
  </w:style>
  <w:style w:type="character" w:customStyle="1" w:styleId="PlattetekstinspringenChar">
    <w:name w:val="Platte tekst inspringen Char"/>
    <w:basedOn w:val="Standaardalinea-lettertype"/>
    <w:link w:val="Plattetekstinspringen"/>
    <w:rsid w:val="00375C38"/>
    <w:rPr>
      <w:rFonts w:ascii="Times New Roman" w:eastAsia="Times New Roman" w:hAnsi="Times New Roman" w:cs="Times New Roman"/>
      <w:kern w:val="0"/>
      <w:sz w:val="24"/>
      <w:szCs w:val="24"/>
      <w:lang w:val="fr-FR" w:eastAsia="fr-FR"/>
      <w14:ligatures w14:val="none"/>
    </w:rPr>
  </w:style>
  <w:style w:type="paragraph" w:customStyle="1" w:styleId="formtable">
    <w:name w:val="_form_table"/>
    <w:basedOn w:val="Standaard"/>
    <w:rsid w:val="00375C38"/>
    <w:pPr>
      <w:keepLines/>
      <w:suppressAutoHyphens/>
      <w:spacing w:line="260" w:lineRule="atLeast"/>
      <w:ind w:left="113" w:right="113"/>
    </w:pPr>
    <w:rPr>
      <w:rFonts w:ascii="Arial" w:hAnsi="Arial"/>
      <w:sz w:val="20"/>
      <w:szCs w:val="20"/>
      <w:lang w:val="nl-BE" w:eastAsia="nl-NL"/>
    </w:rPr>
  </w:style>
  <w:style w:type="paragraph" w:styleId="Plattetekstinspringen3">
    <w:name w:val="Body Text Indent 3"/>
    <w:basedOn w:val="Standaard"/>
    <w:link w:val="Plattetekstinspringen3Char"/>
    <w:rsid w:val="00375C38"/>
    <w:pPr>
      <w:spacing w:after="120"/>
      <w:ind w:left="360"/>
    </w:pPr>
    <w:rPr>
      <w:sz w:val="16"/>
      <w:szCs w:val="16"/>
    </w:rPr>
  </w:style>
  <w:style w:type="character" w:customStyle="1" w:styleId="Plattetekstinspringen3Char">
    <w:name w:val="Platte tekst inspringen 3 Char"/>
    <w:basedOn w:val="Standaardalinea-lettertype"/>
    <w:link w:val="Plattetekstinspringen3"/>
    <w:rsid w:val="00375C38"/>
    <w:rPr>
      <w:rFonts w:ascii="Times New Roman" w:eastAsia="Times New Roman" w:hAnsi="Times New Roman" w:cs="Times New Roman"/>
      <w:kern w:val="0"/>
      <w:sz w:val="16"/>
      <w:szCs w:val="16"/>
      <w:lang w:val="fr-FR" w:eastAsia="fr-FR"/>
      <w14:ligatures w14:val="none"/>
    </w:rPr>
  </w:style>
  <w:style w:type="paragraph" w:styleId="Revisie">
    <w:name w:val="Revision"/>
    <w:hidden/>
    <w:uiPriority w:val="99"/>
    <w:semiHidden/>
    <w:rsid w:val="00B5168E"/>
    <w:pPr>
      <w:spacing w:after="0" w:line="240" w:lineRule="auto"/>
    </w:pPr>
    <w:rPr>
      <w:rFonts w:ascii="Times New Roman" w:eastAsia="Times New Roman" w:hAnsi="Times New Roman" w:cs="Times New Roman"/>
      <w:kern w:val="0"/>
      <w:sz w:val="24"/>
      <w:szCs w:val="24"/>
      <w:lang w:val="fr-FR" w:eastAsia="fr-FR"/>
      <w14:ligatures w14:val="none"/>
    </w:rPr>
  </w:style>
  <w:style w:type="character" w:styleId="Verwijzingopmerking">
    <w:name w:val="annotation reference"/>
    <w:basedOn w:val="Standaardalinea-lettertype"/>
    <w:uiPriority w:val="99"/>
    <w:semiHidden/>
    <w:unhideWhenUsed/>
    <w:rsid w:val="002103A1"/>
    <w:rPr>
      <w:sz w:val="16"/>
      <w:szCs w:val="16"/>
    </w:rPr>
  </w:style>
  <w:style w:type="paragraph" w:styleId="Tekstopmerking">
    <w:name w:val="annotation text"/>
    <w:basedOn w:val="Standaard"/>
    <w:link w:val="TekstopmerkingChar"/>
    <w:uiPriority w:val="99"/>
    <w:unhideWhenUsed/>
    <w:rsid w:val="002103A1"/>
    <w:rPr>
      <w:sz w:val="20"/>
      <w:szCs w:val="20"/>
    </w:rPr>
  </w:style>
  <w:style w:type="character" w:customStyle="1" w:styleId="TekstopmerkingChar">
    <w:name w:val="Tekst opmerking Char"/>
    <w:basedOn w:val="Standaardalinea-lettertype"/>
    <w:link w:val="Tekstopmerking"/>
    <w:uiPriority w:val="99"/>
    <w:rsid w:val="002103A1"/>
    <w:rPr>
      <w:rFonts w:ascii="Times New Roman" w:eastAsia="Times New Roman" w:hAnsi="Times New Roman" w:cs="Times New Roman"/>
      <w:kern w:val="0"/>
      <w:sz w:val="20"/>
      <w:szCs w:val="20"/>
      <w:lang w:val="fr-FR" w:eastAsia="fr-FR"/>
      <w14:ligatures w14:val="none"/>
    </w:rPr>
  </w:style>
  <w:style w:type="paragraph" w:styleId="Onderwerpvanopmerking">
    <w:name w:val="annotation subject"/>
    <w:basedOn w:val="Tekstopmerking"/>
    <w:next w:val="Tekstopmerking"/>
    <w:link w:val="OnderwerpvanopmerkingChar"/>
    <w:uiPriority w:val="99"/>
    <w:semiHidden/>
    <w:unhideWhenUsed/>
    <w:rsid w:val="002103A1"/>
    <w:rPr>
      <w:b/>
      <w:bCs/>
    </w:rPr>
  </w:style>
  <w:style w:type="character" w:customStyle="1" w:styleId="OnderwerpvanopmerkingChar">
    <w:name w:val="Onderwerp van opmerking Char"/>
    <w:basedOn w:val="TekstopmerkingChar"/>
    <w:link w:val="Onderwerpvanopmerking"/>
    <w:uiPriority w:val="99"/>
    <w:semiHidden/>
    <w:rsid w:val="002103A1"/>
    <w:rPr>
      <w:rFonts w:ascii="Times New Roman" w:eastAsia="Times New Roman" w:hAnsi="Times New Roman" w:cs="Times New Roman"/>
      <w:b/>
      <w:bCs/>
      <w:kern w:val="0"/>
      <w:sz w:val="20"/>
      <w:szCs w:val="2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1924</Words>
  <Characters>10586</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6</cp:revision>
  <dcterms:created xsi:type="dcterms:W3CDTF">2024-04-18T09:19:00Z</dcterms:created>
  <dcterms:modified xsi:type="dcterms:W3CDTF">2024-05-28T13:44:00Z</dcterms:modified>
</cp:coreProperties>
</file>